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9524" w14:textId="73CD637E" w:rsidR="00AF1D7B" w:rsidRPr="00945521" w:rsidRDefault="00AF1D7B" w:rsidP="00E1185E">
      <w:pPr>
        <w:pStyle w:val="CorpsA"/>
        <w:rPr>
          <w:color w:val="FF0000"/>
        </w:rPr>
      </w:pPr>
    </w:p>
    <w:p w14:paraId="41238A42" w14:textId="1B9A1FD8" w:rsidR="002F61F0" w:rsidRDefault="007E7F3D" w:rsidP="00AF1D7B">
      <w:pPr>
        <w:pStyle w:val="CorpsA"/>
        <w:tabs>
          <w:tab w:val="right" w:pos="10614"/>
        </w:tabs>
      </w:pPr>
      <w:r>
        <w:t xml:space="preserve"> </w:t>
      </w:r>
      <w:r w:rsidR="006847CF">
        <w:t xml:space="preserve"> </w:t>
      </w:r>
      <w:r w:rsidR="00EE70C9">
        <w:t xml:space="preserve">  </w:t>
      </w:r>
      <w:r w:rsidR="007865C6">
        <w:t xml:space="preserve">       </w:t>
      </w:r>
      <w:r w:rsidR="00EE70C9">
        <w:t xml:space="preserve">    </w:t>
      </w:r>
      <w:r w:rsidR="006847CF">
        <w:t xml:space="preserve">                                </w:t>
      </w:r>
      <w:r w:rsidR="00EE70C9">
        <w:t xml:space="preserve">                         </w:t>
      </w:r>
      <w:r w:rsidR="006847CF">
        <w:t xml:space="preserve">  </w:t>
      </w:r>
      <w:r w:rsidR="00EE70C9">
        <w:t xml:space="preserve"> </w:t>
      </w:r>
      <w:r w:rsidR="002E39BE">
        <w:rPr>
          <w:noProof/>
        </w:rPr>
        <w:drawing>
          <wp:inline distT="0" distB="0" distL="0" distR="0" wp14:anchorId="6EBDEC86" wp14:editId="533946AD">
            <wp:extent cx="1524000" cy="1137271"/>
            <wp:effectExtent l="0" t="0" r="0" b="6350"/>
            <wp:docPr id="19190336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0">
                      <a:extLst>
                        <a:ext uri="{28A0092B-C50C-407E-A947-70E740481C1C}">
                          <a14:useLocalDpi xmlns:a14="http://schemas.microsoft.com/office/drawing/2010/main" val="0"/>
                        </a:ext>
                      </a:extLst>
                    </a:blip>
                    <a:stretch>
                      <a:fillRect/>
                    </a:stretch>
                  </pic:blipFill>
                  <pic:spPr>
                    <a:xfrm>
                      <a:off x="0" y="0"/>
                      <a:ext cx="1524000" cy="1137271"/>
                    </a:xfrm>
                    <a:prstGeom prst="rect">
                      <a:avLst/>
                    </a:prstGeom>
                  </pic:spPr>
                </pic:pic>
              </a:graphicData>
            </a:graphic>
          </wp:inline>
        </w:drawing>
      </w:r>
      <w:r>
        <w:tab/>
      </w:r>
    </w:p>
    <w:p w14:paraId="7CDF81DB" w14:textId="54DF1364" w:rsidR="007865C6" w:rsidRDefault="007865C6">
      <w:pPr>
        <w:pStyle w:val="CorpsA"/>
        <w:rPr>
          <w:i/>
          <w:iCs/>
          <w:sz w:val="20"/>
          <w:szCs w:val="20"/>
        </w:rPr>
      </w:pPr>
    </w:p>
    <w:p w14:paraId="41238A45" w14:textId="7D9C8B52" w:rsidR="002F61F0" w:rsidRPr="00EE70C9" w:rsidRDefault="00A26A39">
      <w:pPr>
        <w:pStyle w:val="CorpsA"/>
        <w:rPr>
          <w:i/>
          <w:iCs/>
          <w:sz w:val="20"/>
          <w:szCs w:val="20"/>
        </w:rPr>
      </w:pPr>
      <w:r>
        <w:rPr>
          <w:i/>
          <w:iCs/>
          <w:sz w:val="20"/>
          <w:szCs w:val="20"/>
        </w:rPr>
        <w:t xml:space="preserve">         </w:t>
      </w:r>
      <w:r w:rsidR="002E39BE">
        <w:rPr>
          <w:i/>
          <w:iCs/>
          <w:sz w:val="20"/>
          <w:szCs w:val="20"/>
        </w:rPr>
        <w:tab/>
      </w:r>
      <w:r w:rsidR="002E39BE">
        <w:rPr>
          <w:i/>
          <w:iCs/>
          <w:sz w:val="20"/>
          <w:szCs w:val="20"/>
        </w:rPr>
        <w:tab/>
      </w:r>
      <w:r w:rsidR="002E39BE">
        <w:rPr>
          <w:i/>
          <w:iCs/>
          <w:sz w:val="20"/>
          <w:szCs w:val="20"/>
        </w:rPr>
        <w:tab/>
      </w:r>
      <w:r w:rsidR="005E3443">
        <w:rPr>
          <w:i/>
          <w:iCs/>
          <w:sz w:val="20"/>
          <w:szCs w:val="20"/>
        </w:rPr>
        <w:t xml:space="preserve">    </w:t>
      </w:r>
      <w:r w:rsidR="002E39BE">
        <w:rPr>
          <w:i/>
          <w:iCs/>
          <w:sz w:val="20"/>
          <w:szCs w:val="20"/>
        </w:rPr>
        <w:tab/>
      </w:r>
      <w:r w:rsidR="002E39BE">
        <w:rPr>
          <w:i/>
          <w:iCs/>
          <w:sz w:val="20"/>
          <w:szCs w:val="20"/>
        </w:rPr>
        <w:tab/>
      </w:r>
      <w:r w:rsidR="004B237A">
        <w:rPr>
          <w:i/>
          <w:iCs/>
          <w:sz w:val="20"/>
          <w:szCs w:val="20"/>
        </w:rPr>
        <w:t xml:space="preserve">    </w:t>
      </w:r>
      <w:r w:rsidR="002E39BE">
        <w:rPr>
          <w:i/>
          <w:iCs/>
          <w:sz w:val="20"/>
          <w:szCs w:val="20"/>
        </w:rPr>
        <w:t xml:space="preserve">         </w:t>
      </w:r>
      <w:r w:rsidR="004B237A">
        <w:rPr>
          <w:i/>
          <w:iCs/>
          <w:sz w:val="20"/>
          <w:szCs w:val="20"/>
        </w:rPr>
        <w:t xml:space="preserve">      </w:t>
      </w:r>
      <w:r w:rsidR="002E39BE">
        <w:rPr>
          <w:i/>
          <w:iCs/>
          <w:sz w:val="20"/>
          <w:szCs w:val="20"/>
        </w:rPr>
        <w:t xml:space="preserve"> </w:t>
      </w:r>
      <w:r w:rsidR="005E3443">
        <w:rPr>
          <w:i/>
          <w:iCs/>
          <w:sz w:val="20"/>
          <w:szCs w:val="20"/>
        </w:rPr>
        <w:t xml:space="preserve">    </w:t>
      </w:r>
      <w:r w:rsidR="002E39BE">
        <w:rPr>
          <w:i/>
          <w:iCs/>
          <w:sz w:val="20"/>
          <w:szCs w:val="20"/>
        </w:rPr>
        <w:t>AR 883</w:t>
      </w:r>
      <w:r w:rsidR="004B237A">
        <w:rPr>
          <w:i/>
          <w:iCs/>
          <w:sz w:val="20"/>
          <w:szCs w:val="20"/>
        </w:rPr>
        <w:t xml:space="preserve"> </w:t>
      </w:r>
      <w:r w:rsidR="002E39BE">
        <w:rPr>
          <w:i/>
          <w:iCs/>
          <w:sz w:val="20"/>
          <w:szCs w:val="20"/>
        </w:rPr>
        <w:t>Thermo</w:t>
      </w:r>
    </w:p>
    <w:p w14:paraId="41238A46"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xmlns:a="http://schemas.openxmlformats.org/drawingml/2006/main" xmlns:pic="http://schemas.openxmlformats.org/drawingml/2006/picture" xmlns:a14="http://schemas.microsoft.com/office/drawing/2010/main">
            <w:pict>
              <v:rect id="officeArt object" style="width:508.15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a7a6aa" stroked="f" strokeweight="1pt" w14:anchorId="1FA64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">
                <v:stroke miterlimit="4"/>
                <w10:anchorlock/>
              </v:rect>
            </w:pict>
          </mc:Fallback>
        </mc:AlternateContent>
      </w:r>
    </w:p>
    <w:p w14:paraId="41238A47" w14:textId="77777777" w:rsidR="002F61F0" w:rsidRDefault="002F61F0">
      <w:pPr>
        <w:pStyle w:val="Titre1"/>
        <w:rPr>
          <w:shd w:val="clear" w:color="auto" w:fill="FFFF00"/>
        </w:rPr>
      </w:pPr>
    </w:p>
    <w:p w14:paraId="41238A48" w14:textId="77777777" w:rsidR="002F61F0" w:rsidRDefault="007E7F3D">
      <w:pPr>
        <w:pStyle w:val="Titre1"/>
        <w:spacing w:before="140"/>
        <w:rPr>
          <w:color w:val="4AAFB4"/>
          <w:sz w:val="22"/>
          <w:szCs w:val="22"/>
          <w:u w:color="4AAFB4"/>
        </w:rPr>
      </w:pPr>
      <w:r>
        <w:rPr>
          <w:color w:val="4AAFB4"/>
          <w:sz w:val="22"/>
          <w:szCs w:val="22"/>
          <w:u w:color="4AAFB4"/>
        </w:rPr>
        <w:t>Principaux avantages produits :</w:t>
      </w:r>
    </w:p>
    <w:p w14:paraId="41238A4E" w14:textId="43A1F395" w:rsidR="002F61F0" w:rsidRPr="00895306" w:rsidRDefault="00455B2F" w:rsidP="00455B2F">
      <w:pPr>
        <w:pStyle w:val="TPlisteN"/>
        <w:numPr>
          <w:ilvl w:val="0"/>
          <w:numId w:val="2"/>
        </w:numPr>
        <w:rPr>
          <w:rFonts w:eastAsia="Arial" w:cs="Arial"/>
          <w:color w:val="505050"/>
          <w:u w:color="505050"/>
        </w:rPr>
      </w:pPr>
      <w:r>
        <w:rPr>
          <w:rFonts w:cs="Arial"/>
          <w:b w:val="0"/>
          <w:bCs w:val="0"/>
          <w:color w:val="505050"/>
          <w:sz w:val="24"/>
          <w:szCs w:val="24"/>
          <w:shd w:val="clear" w:color="auto" w:fill="FFFFFF"/>
        </w:rPr>
        <w:t>Diffusion réglable</w:t>
      </w:r>
    </w:p>
    <w:p w14:paraId="370A76EB" w14:textId="2A162A67" w:rsidR="00895306" w:rsidRDefault="00895306" w:rsidP="00455B2F">
      <w:pPr>
        <w:pStyle w:val="TPlisteN"/>
        <w:numPr>
          <w:ilvl w:val="0"/>
          <w:numId w:val="2"/>
        </w:numPr>
        <w:rPr>
          <w:rFonts w:eastAsia="Arial" w:cs="Arial"/>
          <w:color w:val="505050"/>
          <w:u w:color="505050"/>
        </w:rPr>
      </w:pPr>
      <w:r>
        <w:rPr>
          <w:rFonts w:cs="Arial"/>
          <w:b w:val="0"/>
          <w:bCs w:val="0"/>
          <w:color w:val="505050"/>
          <w:sz w:val="24"/>
          <w:szCs w:val="24"/>
          <w:shd w:val="clear" w:color="auto" w:fill="FFFFFF"/>
        </w:rPr>
        <w:t xml:space="preserve">S’adapte </w:t>
      </w:r>
      <w:r w:rsidR="003A3339">
        <w:rPr>
          <w:rFonts w:cs="Arial"/>
          <w:b w:val="0"/>
          <w:bCs w:val="0"/>
          <w:color w:val="505050"/>
          <w:sz w:val="24"/>
          <w:szCs w:val="24"/>
          <w:shd w:val="clear" w:color="auto" w:fill="FFFFFF"/>
        </w:rPr>
        <w:t>de façon automatique en fonction d</w:t>
      </w:r>
      <w:r w:rsidR="00347C09">
        <w:rPr>
          <w:rFonts w:cs="Arial"/>
          <w:b w:val="0"/>
          <w:bCs w:val="0"/>
          <w:color w:val="505050"/>
          <w:sz w:val="24"/>
          <w:szCs w:val="24"/>
          <w:shd w:val="clear" w:color="auto" w:fill="FFFFFF"/>
        </w:rPr>
        <w:t>u besoin</w:t>
      </w: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44D38F36" w:rsidR="002F61F0" w:rsidRPr="00942F93" w:rsidRDefault="007E7F3D" w:rsidP="389BB81F">
      <w:pPr>
        <w:pStyle w:val="CorpsA"/>
        <w:spacing w:after="0"/>
        <w:jc w:val="both"/>
        <w:rPr>
          <w:i/>
          <w:iCs/>
        </w:rPr>
      </w:pPr>
      <w:r w:rsidRPr="00942F93">
        <w:rPr>
          <w:i/>
          <w:iCs/>
        </w:rPr>
        <w:t xml:space="preserve">Aldes </w:t>
      </w:r>
      <w:r w:rsidR="75E870F6" w:rsidRPr="00942F93">
        <w:rPr>
          <w:i/>
          <w:iCs/>
        </w:rPr>
        <w:t>met à votre disposition</w:t>
      </w:r>
      <w:r w:rsidRPr="00942F93">
        <w:rPr>
          <w:i/>
          <w:iCs/>
        </w:rPr>
        <w:t xml:space="preserve"> 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41238A56" w14:textId="16A686D7" w:rsidR="002F61F0" w:rsidRPr="000D7A16" w:rsidRDefault="007E7F3D">
      <w:pPr>
        <w:pStyle w:val="TPlisteN"/>
        <w:numPr>
          <w:ilvl w:val="0"/>
          <w:numId w:val="2"/>
        </w:numPr>
        <w:rPr>
          <w:rFonts w:eastAsia="Times" w:cs="Arial"/>
          <w:b w:val="0"/>
          <w:bCs w:val="0"/>
          <w:color w:val="auto"/>
          <w:sz w:val="24"/>
          <w:szCs w:val="24"/>
        </w:rPr>
      </w:pPr>
      <w:r w:rsidRPr="000D7A16">
        <w:rPr>
          <w:rFonts w:cs="Arial"/>
          <w:b w:val="0"/>
          <w:bCs w:val="0"/>
          <w:color w:val="auto"/>
          <w:sz w:val="24"/>
          <w:szCs w:val="24"/>
        </w:rPr>
        <w:t xml:space="preserve">Le </w:t>
      </w:r>
      <w:r w:rsidR="006622DE" w:rsidRPr="000D7A16">
        <w:rPr>
          <w:rFonts w:cs="Arial"/>
          <w:b w:val="0"/>
          <w:bCs w:val="0"/>
          <w:color w:val="auto"/>
          <w:sz w:val="24"/>
          <w:szCs w:val="24"/>
        </w:rPr>
        <w:t>diffuseur</w:t>
      </w:r>
      <w:r w:rsidRPr="000D7A16">
        <w:rPr>
          <w:rFonts w:cs="Arial"/>
          <w:b w:val="0"/>
          <w:bCs w:val="0"/>
          <w:color w:val="auto"/>
          <w:sz w:val="24"/>
          <w:szCs w:val="24"/>
        </w:rPr>
        <w:t xml:space="preserve"> est destiné à l’installation dans la plupart des bâtiments tertiaires (i.e. Bureaux, petits commerces...), que ce soit en neuf ou en rénovations </w:t>
      </w:r>
    </w:p>
    <w:p w14:paraId="17755972" w14:textId="30FF3AD0" w:rsidR="00450B2F" w:rsidRPr="000D7A16" w:rsidRDefault="000A5611" w:rsidP="000A5611">
      <w:pPr>
        <w:pStyle w:val="TPlisteN"/>
        <w:numPr>
          <w:ilvl w:val="0"/>
          <w:numId w:val="2"/>
        </w:numPr>
        <w:rPr>
          <w:rFonts w:eastAsia="Times" w:cs="Arial"/>
          <w:b w:val="0"/>
          <w:bCs w:val="0"/>
          <w:color w:val="auto"/>
          <w:sz w:val="24"/>
          <w:szCs w:val="24"/>
        </w:rPr>
      </w:pPr>
      <w:r w:rsidRPr="000D7A16">
        <w:rPr>
          <w:rFonts w:cs="Arial"/>
          <w:b w:val="0"/>
          <w:bCs w:val="0"/>
          <w:color w:val="auto"/>
          <w:sz w:val="24"/>
          <w:szCs w:val="24"/>
          <w:shd w:val="clear" w:color="auto" w:fill="FFFFFF"/>
        </w:rPr>
        <w:t xml:space="preserve">Pour les installations de conditionnement d'air à fort </w:t>
      </w:r>
      <w:r w:rsidR="005E3443">
        <w:rPr>
          <w:rFonts w:cs="Arial"/>
          <w:b w:val="0"/>
          <w:bCs w:val="0"/>
          <w:color w:val="auto"/>
          <w:sz w:val="24"/>
          <w:szCs w:val="24"/>
          <w:shd w:val="clear" w:color="auto" w:fill="FFFFFF"/>
        </w:rPr>
        <w:t>différentiel</w:t>
      </w:r>
      <w:r w:rsidR="00116EA6">
        <w:rPr>
          <w:rFonts w:cs="Arial"/>
          <w:b w:val="0"/>
          <w:bCs w:val="0"/>
          <w:color w:val="auto"/>
          <w:sz w:val="24"/>
          <w:szCs w:val="24"/>
          <w:shd w:val="clear" w:color="auto" w:fill="FFFFFF"/>
        </w:rPr>
        <w:t xml:space="preserve"> </w:t>
      </w:r>
      <w:r w:rsidR="005E3443">
        <w:rPr>
          <w:rFonts w:cs="Arial"/>
          <w:b w:val="0"/>
          <w:bCs w:val="0"/>
          <w:color w:val="auto"/>
          <w:sz w:val="24"/>
          <w:szCs w:val="24"/>
          <w:shd w:val="clear" w:color="auto" w:fill="FFFFFF"/>
        </w:rPr>
        <w:t>de t°</w:t>
      </w:r>
      <w:r w:rsidRPr="000D7A16">
        <w:rPr>
          <w:rFonts w:cs="Arial"/>
          <w:b w:val="0"/>
          <w:bCs w:val="0"/>
          <w:color w:val="auto"/>
          <w:sz w:val="24"/>
          <w:szCs w:val="24"/>
          <w:shd w:val="clear" w:color="auto" w:fill="FFFFFF"/>
        </w:rPr>
        <w:t xml:space="preserve"> et à grande hauteur sous plafond</w:t>
      </w:r>
    </w:p>
    <w:p w14:paraId="18C56FED" w14:textId="758B7787" w:rsidR="00457637" w:rsidRPr="000D7A16" w:rsidRDefault="00455B2F" w:rsidP="000A5611">
      <w:pPr>
        <w:pStyle w:val="TPlisteN"/>
        <w:numPr>
          <w:ilvl w:val="0"/>
          <w:numId w:val="2"/>
        </w:numPr>
        <w:rPr>
          <w:rFonts w:eastAsia="Times" w:cs="Arial"/>
          <w:b w:val="0"/>
          <w:bCs w:val="0"/>
          <w:color w:val="auto"/>
          <w:sz w:val="24"/>
          <w:szCs w:val="24"/>
        </w:rPr>
      </w:pPr>
      <w:r w:rsidRPr="000D7A16">
        <w:rPr>
          <w:rFonts w:eastAsia="Times" w:cs="Arial"/>
          <w:b w:val="0"/>
          <w:bCs w:val="0"/>
          <w:color w:val="auto"/>
          <w:sz w:val="24"/>
          <w:szCs w:val="24"/>
        </w:rPr>
        <w:t xml:space="preserve">Positionnement au plafond </w:t>
      </w:r>
    </w:p>
    <w:p w14:paraId="3E5B2042" w14:textId="48F148FC" w:rsidR="00A26A39" w:rsidRDefault="00A26A39" w:rsidP="00A26A39">
      <w:pPr>
        <w:pStyle w:val="TPlisteN"/>
        <w:rPr>
          <w:b w:val="0"/>
          <w:bCs w:val="0"/>
          <w:sz w:val="22"/>
          <w:szCs w:val="22"/>
        </w:rPr>
      </w:pPr>
    </w:p>
    <w:p w14:paraId="6B89D08C" w14:textId="52601339" w:rsidR="00A26A39" w:rsidRDefault="00A26A39" w:rsidP="00A26A39">
      <w:pPr>
        <w:pStyle w:val="TPlisteN"/>
        <w:rPr>
          <w:rFonts w:ascii="Times" w:eastAsia="Times" w:hAnsi="Times" w:cs="Times"/>
          <w:b w:val="0"/>
          <w:bCs w:val="0"/>
          <w:sz w:val="22"/>
          <w:szCs w:val="22"/>
        </w:rPr>
      </w:pPr>
    </w:p>
    <w:p w14:paraId="4ACE4CBF" w14:textId="67630976" w:rsidR="000D7A16" w:rsidRDefault="000D7A16" w:rsidP="00A26A39">
      <w:pPr>
        <w:pStyle w:val="TPlisteN"/>
        <w:rPr>
          <w:rFonts w:ascii="Times" w:eastAsia="Times" w:hAnsi="Times" w:cs="Times"/>
          <w:b w:val="0"/>
          <w:bCs w:val="0"/>
          <w:sz w:val="22"/>
          <w:szCs w:val="22"/>
        </w:rPr>
      </w:pPr>
    </w:p>
    <w:p w14:paraId="5D6ED80B" w14:textId="00631895" w:rsidR="000D7A16" w:rsidRDefault="000D7A16" w:rsidP="00A26A39">
      <w:pPr>
        <w:pStyle w:val="TPlisteN"/>
        <w:rPr>
          <w:rFonts w:ascii="Times" w:eastAsia="Times" w:hAnsi="Times" w:cs="Times"/>
          <w:b w:val="0"/>
          <w:bCs w:val="0"/>
          <w:sz w:val="22"/>
          <w:szCs w:val="22"/>
        </w:rPr>
      </w:pPr>
    </w:p>
    <w:p w14:paraId="74B2C5E5" w14:textId="095EE41F" w:rsidR="000D7A16" w:rsidRDefault="000D7A16" w:rsidP="00A26A39">
      <w:pPr>
        <w:pStyle w:val="TPlisteN"/>
        <w:rPr>
          <w:rFonts w:ascii="Times" w:eastAsia="Times" w:hAnsi="Times" w:cs="Times"/>
          <w:b w:val="0"/>
          <w:bCs w:val="0"/>
          <w:sz w:val="22"/>
          <w:szCs w:val="22"/>
        </w:rPr>
      </w:pPr>
    </w:p>
    <w:p w14:paraId="186239C7" w14:textId="0B4F49D5" w:rsidR="000D7A16" w:rsidRDefault="000D7A16" w:rsidP="00A26A39">
      <w:pPr>
        <w:pStyle w:val="TPlisteN"/>
        <w:rPr>
          <w:rFonts w:ascii="Times" w:eastAsia="Times" w:hAnsi="Times" w:cs="Times"/>
          <w:b w:val="0"/>
          <w:bCs w:val="0"/>
          <w:sz w:val="22"/>
          <w:szCs w:val="22"/>
        </w:rPr>
      </w:pPr>
    </w:p>
    <w:p w14:paraId="7BD02F3E" w14:textId="7CB14692" w:rsidR="000D7A16" w:rsidRDefault="000D7A16" w:rsidP="00A26A39">
      <w:pPr>
        <w:pStyle w:val="TPlisteN"/>
        <w:rPr>
          <w:rFonts w:ascii="Times" w:eastAsia="Times" w:hAnsi="Times" w:cs="Times"/>
          <w:b w:val="0"/>
          <w:bCs w:val="0"/>
          <w:sz w:val="22"/>
          <w:szCs w:val="22"/>
        </w:rPr>
      </w:pPr>
    </w:p>
    <w:p w14:paraId="37ED425B" w14:textId="24176584" w:rsidR="000D7A16" w:rsidRDefault="000D7A16" w:rsidP="00A26A39">
      <w:pPr>
        <w:pStyle w:val="TPlisteN"/>
        <w:rPr>
          <w:rFonts w:ascii="Times" w:eastAsia="Times" w:hAnsi="Times" w:cs="Times"/>
          <w:b w:val="0"/>
          <w:bCs w:val="0"/>
          <w:sz w:val="22"/>
          <w:szCs w:val="22"/>
        </w:rPr>
      </w:pPr>
    </w:p>
    <w:p w14:paraId="309E453B" w14:textId="42D2BED3" w:rsidR="000D7A16" w:rsidRDefault="000D7A16" w:rsidP="00A26A39">
      <w:pPr>
        <w:pStyle w:val="TPlisteN"/>
        <w:rPr>
          <w:rFonts w:ascii="Times" w:eastAsia="Times" w:hAnsi="Times" w:cs="Times"/>
          <w:b w:val="0"/>
          <w:bCs w:val="0"/>
          <w:sz w:val="22"/>
          <w:szCs w:val="22"/>
        </w:rPr>
      </w:pPr>
    </w:p>
    <w:p w14:paraId="29EF8F0D" w14:textId="664FBCDD" w:rsidR="000D7A16" w:rsidRDefault="000D7A16" w:rsidP="00A26A39">
      <w:pPr>
        <w:pStyle w:val="TPlisteN"/>
        <w:rPr>
          <w:rFonts w:ascii="Times" w:eastAsia="Times" w:hAnsi="Times" w:cs="Times"/>
          <w:b w:val="0"/>
          <w:bCs w:val="0"/>
          <w:sz w:val="22"/>
          <w:szCs w:val="22"/>
        </w:rPr>
      </w:pPr>
    </w:p>
    <w:p w14:paraId="1C0D4DA5" w14:textId="456860DF" w:rsidR="000D7A16" w:rsidRDefault="000D7A16" w:rsidP="00A26A39">
      <w:pPr>
        <w:pStyle w:val="TPlisteN"/>
        <w:rPr>
          <w:rFonts w:ascii="Times" w:eastAsia="Times" w:hAnsi="Times" w:cs="Times"/>
          <w:b w:val="0"/>
          <w:bCs w:val="0"/>
          <w:sz w:val="22"/>
          <w:szCs w:val="22"/>
        </w:rPr>
      </w:pPr>
    </w:p>
    <w:p w14:paraId="5059321D" w14:textId="08E459FB" w:rsidR="000D7A16" w:rsidRDefault="000D7A16" w:rsidP="00A26A39">
      <w:pPr>
        <w:pStyle w:val="TPlisteN"/>
        <w:rPr>
          <w:rFonts w:ascii="Times" w:eastAsia="Times" w:hAnsi="Times" w:cs="Times"/>
          <w:b w:val="0"/>
          <w:bCs w:val="0"/>
          <w:sz w:val="22"/>
          <w:szCs w:val="22"/>
        </w:rPr>
      </w:pPr>
    </w:p>
    <w:p w14:paraId="3B5CA4B0" w14:textId="2D73D3A6" w:rsidR="000D7A16" w:rsidRDefault="000D7A16" w:rsidP="00A26A39">
      <w:pPr>
        <w:pStyle w:val="TPlisteN"/>
        <w:rPr>
          <w:rFonts w:ascii="Times" w:eastAsia="Times" w:hAnsi="Times" w:cs="Times"/>
          <w:b w:val="0"/>
          <w:bCs w:val="0"/>
          <w:sz w:val="22"/>
          <w:szCs w:val="22"/>
        </w:rPr>
      </w:pPr>
    </w:p>
    <w:p w14:paraId="246402FD" w14:textId="0B437DAB" w:rsidR="000D7A16" w:rsidRPr="00E06CC9" w:rsidRDefault="000D7A16" w:rsidP="00A26A39">
      <w:pPr>
        <w:pStyle w:val="TPlisteN"/>
        <w:rPr>
          <w:rFonts w:ascii="Times" w:eastAsia="Times" w:hAnsi="Times" w:cs="Times"/>
          <w:b w:val="0"/>
          <w:bCs w:val="0"/>
          <w:sz w:val="22"/>
          <w:szCs w:val="22"/>
        </w:rPr>
      </w:pPr>
    </w:p>
    <w:p w14:paraId="41238A5A" w14:textId="198F1EAE" w:rsidR="002F61F0" w:rsidRDefault="002F61F0">
      <w:pPr>
        <w:pStyle w:val="TPlisteN"/>
        <w:ind w:left="360" w:hanging="360"/>
        <w:rPr>
          <w:b w:val="0"/>
          <w:bCs w:val="0"/>
          <w:color w:val="4BACC6"/>
          <w:u w:val="single" w:color="4BACC6"/>
        </w:rPr>
      </w:pPr>
    </w:p>
    <w:p w14:paraId="3297DF07" w14:textId="2FD633FE" w:rsidR="6F568594" w:rsidRDefault="6F568594" w:rsidP="6F568594">
      <w:pPr>
        <w:pStyle w:val="TPlisteN"/>
        <w:ind w:left="360" w:hanging="360"/>
        <w:rPr>
          <w:color w:val="4BACC6" w:themeColor="accent5"/>
          <w:sz w:val="24"/>
          <w:szCs w:val="24"/>
          <w:u w:val="single"/>
        </w:rPr>
      </w:pPr>
    </w:p>
    <w:p w14:paraId="686BFD5F" w14:textId="113D44C6" w:rsidR="6F568594" w:rsidRDefault="6F568594" w:rsidP="6F568594">
      <w:pPr>
        <w:pStyle w:val="TPlisteN"/>
        <w:ind w:left="360" w:hanging="360"/>
        <w:rPr>
          <w:color w:val="4BACC6" w:themeColor="accent5"/>
          <w:sz w:val="24"/>
          <w:szCs w:val="24"/>
          <w:u w:val="single"/>
        </w:rPr>
      </w:pPr>
    </w:p>
    <w:bookmarkEnd w:id="0"/>
    <w:p w14:paraId="3301044E" w14:textId="77777777" w:rsidR="00DF75A2" w:rsidRDefault="00DF75A2">
      <w:pPr>
        <w:pStyle w:val="CorpsA"/>
        <w:rPr>
          <w:i/>
          <w:iCs/>
        </w:rPr>
      </w:pPr>
    </w:p>
    <w:p w14:paraId="22864555" w14:textId="69593DCC" w:rsidR="005728FF" w:rsidRDefault="005728FF" w:rsidP="005728FF">
      <w:pPr>
        <w:pStyle w:val="TPlisteN"/>
        <w:ind w:left="360" w:hanging="360"/>
        <w:rPr>
          <w:color w:val="4BACC6"/>
          <w:sz w:val="24"/>
          <w:szCs w:val="24"/>
          <w:u w:val="single" w:color="4BACC6"/>
        </w:rPr>
      </w:pPr>
      <w:r>
        <w:rPr>
          <w:color w:val="4BACC6"/>
          <w:sz w:val="24"/>
          <w:szCs w:val="24"/>
          <w:u w:val="single" w:color="4BACC6"/>
        </w:rPr>
        <w:t xml:space="preserve">Aide à la prescription </w:t>
      </w:r>
      <w:r w:rsidR="00C66A92">
        <w:rPr>
          <w:color w:val="4BACC6"/>
          <w:sz w:val="24"/>
          <w:szCs w:val="24"/>
          <w:u w:val="single" w:color="4BACC6"/>
        </w:rPr>
        <w:t>A</w:t>
      </w:r>
      <w:r w:rsidR="000A72B7">
        <w:rPr>
          <w:color w:val="4BACC6"/>
          <w:sz w:val="24"/>
          <w:szCs w:val="24"/>
          <w:u w:val="single" w:color="4BACC6"/>
        </w:rPr>
        <w:t>R 883 Thermo</w:t>
      </w:r>
    </w:p>
    <w:p w14:paraId="0690A871" w14:textId="77777777" w:rsidR="006B6BD4" w:rsidRDefault="006B6BD4" w:rsidP="005728FF">
      <w:pPr>
        <w:pStyle w:val="TPlisteN"/>
        <w:ind w:left="360" w:hanging="360"/>
        <w:rPr>
          <w:color w:val="4BACC6"/>
          <w:sz w:val="24"/>
          <w:szCs w:val="24"/>
          <w:u w:val="single" w:color="4BACC6"/>
        </w:rPr>
      </w:pPr>
    </w:p>
    <w:p w14:paraId="4881F56A" w14:textId="3CB0B1F5" w:rsidR="006B6BD4" w:rsidRDefault="006B6BD4" w:rsidP="005728FF">
      <w:pPr>
        <w:pStyle w:val="TPlisteN"/>
        <w:ind w:left="360" w:hanging="360"/>
        <w:rPr>
          <w:color w:val="4BACC6"/>
          <w:sz w:val="24"/>
          <w:szCs w:val="24"/>
          <w:u w:val="single" w:color="4BACC6"/>
        </w:rPr>
      </w:pPr>
    </w:p>
    <w:p w14:paraId="61A7E4A9" w14:textId="38E30F20" w:rsidR="006B6BD4" w:rsidRPr="00AF1D7B" w:rsidRDefault="00984BB0" w:rsidP="00AF1D7B">
      <w:pPr>
        <w:pStyle w:val="NormalWeb"/>
        <w:spacing w:before="0" w:beforeAutospacing="0" w:after="0" w:afterAutospacing="0"/>
        <w:jc w:val="both"/>
        <w:rPr>
          <w:rFonts w:ascii="Arial" w:eastAsia="Arial" w:hAnsi="Arial" w:cs="Arial"/>
          <w:i/>
          <w:iCs/>
        </w:rPr>
      </w:pPr>
      <w:r w:rsidRPr="00AF1D7B">
        <w:rPr>
          <w:rFonts w:ascii="Arial" w:eastAsia="Arial" w:hAnsi="Arial" w:cs="Arial"/>
          <w:i/>
          <w:iCs/>
        </w:rPr>
        <w:t>Le diffuseur plafonnier sera circulaire</w:t>
      </w:r>
      <w:r w:rsidR="005518E3" w:rsidRPr="00AF1D7B">
        <w:rPr>
          <w:rFonts w:ascii="Arial" w:eastAsia="Arial" w:hAnsi="Arial" w:cs="Arial"/>
          <w:i/>
          <w:iCs/>
        </w:rPr>
        <w:t>. Il diffusera avec un jet d’air de forme hélicoïdale</w:t>
      </w:r>
      <w:r w:rsidR="005236F7" w:rsidRPr="00AF1D7B">
        <w:rPr>
          <w:rFonts w:ascii="Arial" w:eastAsia="Arial" w:hAnsi="Arial" w:cs="Arial"/>
          <w:i/>
          <w:iCs/>
        </w:rPr>
        <w:t xml:space="preserve">. </w:t>
      </w:r>
    </w:p>
    <w:p w14:paraId="29F381DD" w14:textId="77777777" w:rsidR="006B3A60" w:rsidRPr="00AF1D7B" w:rsidRDefault="005236F7" w:rsidP="00AF1D7B">
      <w:pPr>
        <w:pStyle w:val="NormalWeb"/>
        <w:spacing w:before="0" w:beforeAutospacing="0" w:after="0" w:afterAutospacing="0"/>
        <w:jc w:val="both"/>
        <w:rPr>
          <w:rFonts w:ascii="Arial" w:eastAsia="Arial" w:hAnsi="Arial" w:cs="Arial"/>
          <w:i/>
          <w:iCs/>
        </w:rPr>
      </w:pPr>
      <w:r w:rsidRPr="00AF1D7B">
        <w:rPr>
          <w:rFonts w:ascii="Arial" w:eastAsia="Arial" w:hAnsi="Arial" w:cs="Arial"/>
          <w:i/>
          <w:iCs/>
        </w:rPr>
        <w:t>Il permettra un basculement automatique de l'angle des pales en fonction de la température de l'air</w:t>
      </w:r>
    </w:p>
    <w:p w14:paraId="4987E745" w14:textId="4A800412" w:rsidR="006B3A60" w:rsidRPr="00AF1D7B" w:rsidRDefault="005236F7" w:rsidP="00AF1D7B">
      <w:pPr>
        <w:pStyle w:val="NormalWeb"/>
        <w:spacing w:before="0" w:beforeAutospacing="0" w:after="0" w:afterAutospacing="0"/>
        <w:jc w:val="both"/>
        <w:rPr>
          <w:rFonts w:ascii="Arial" w:eastAsia="Arial" w:hAnsi="Arial" w:cs="Arial"/>
          <w:i/>
          <w:iCs/>
        </w:rPr>
      </w:pPr>
      <w:r w:rsidRPr="00AF1D7B">
        <w:rPr>
          <w:rFonts w:ascii="Arial" w:eastAsia="Arial" w:hAnsi="Arial" w:cs="Arial"/>
          <w:i/>
          <w:iCs/>
        </w:rPr>
        <w:t>insufflé : position "hiver" (chauffage) pour la dé-stratification de l'air chaud ou position "été" (r</w:t>
      </w:r>
      <w:r w:rsidR="00AF1D7B" w:rsidRPr="00AF1D7B">
        <w:rPr>
          <w:rFonts w:ascii="Arial" w:eastAsia="Arial" w:hAnsi="Arial" w:cs="Arial"/>
          <w:i/>
          <w:iCs/>
        </w:rPr>
        <w:t>a</w:t>
      </w:r>
      <w:r w:rsidRPr="00AF1D7B">
        <w:rPr>
          <w:rFonts w:ascii="Arial" w:eastAsia="Arial" w:hAnsi="Arial" w:cs="Arial"/>
          <w:i/>
          <w:iCs/>
        </w:rPr>
        <w:t xml:space="preserve">fraîchissement) assurant une parfaite maîtrise des vitesses d'air dans la zone d'occupation. </w:t>
      </w:r>
      <w:r w:rsidR="003A4AB0" w:rsidRPr="00AF1D7B">
        <w:rPr>
          <w:rFonts w:ascii="Arial" w:eastAsia="Arial" w:hAnsi="Arial" w:cs="Arial"/>
          <w:i/>
          <w:iCs/>
        </w:rPr>
        <w:t>Les</w:t>
      </w:r>
      <w:r w:rsidR="006B3A60" w:rsidRPr="00AF1D7B">
        <w:rPr>
          <w:rFonts w:ascii="Arial" w:eastAsia="Arial" w:hAnsi="Arial" w:cs="Arial"/>
          <w:i/>
          <w:iCs/>
        </w:rPr>
        <w:t xml:space="preserve"> </w:t>
      </w:r>
    </w:p>
    <w:p w14:paraId="79C81A2F" w14:textId="51050B1B" w:rsidR="005236F7" w:rsidRPr="00AF1D7B" w:rsidRDefault="003A4AB0" w:rsidP="00AF1D7B">
      <w:pPr>
        <w:pStyle w:val="NormalWeb"/>
        <w:spacing w:before="0" w:beforeAutospacing="0" w:after="0" w:afterAutospacing="0"/>
        <w:jc w:val="both"/>
        <w:rPr>
          <w:rFonts w:ascii="Arial" w:eastAsia="Arial" w:hAnsi="Arial" w:cs="Arial"/>
          <w:i/>
          <w:iCs/>
        </w:rPr>
      </w:pPr>
      <w:r w:rsidRPr="00AF1D7B">
        <w:rPr>
          <w:rFonts w:ascii="Arial" w:eastAsia="Arial" w:hAnsi="Arial" w:cs="Arial"/>
          <w:i/>
          <w:iCs/>
        </w:rPr>
        <w:t>a</w:t>
      </w:r>
      <w:r w:rsidR="005236F7" w:rsidRPr="00AF1D7B">
        <w:rPr>
          <w:rFonts w:ascii="Arial" w:eastAsia="Arial" w:hAnsi="Arial" w:cs="Arial"/>
          <w:i/>
          <w:iCs/>
        </w:rPr>
        <w:t xml:space="preserve">ngles "hiver" et "été" </w:t>
      </w:r>
      <w:r w:rsidRPr="00AF1D7B">
        <w:rPr>
          <w:rFonts w:ascii="Arial" w:eastAsia="Arial" w:hAnsi="Arial" w:cs="Arial"/>
          <w:i/>
          <w:iCs/>
        </w:rPr>
        <w:t xml:space="preserve">seront </w:t>
      </w:r>
      <w:r w:rsidR="005236F7" w:rsidRPr="00AF1D7B">
        <w:rPr>
          <w:rFonts w:ascii="Arial" w:eastAsia="Arial" w:hAnsi="Arial" w:cs="Arial"/>
          <w:i/>
          <w:iCs/>
        </w:rPr>
        <w:t>réglables à l'installation par vis.</w:t>
      </w:r>
    </w:p>
    <w:p w14:paraId="18ACEBF3" w14:textId="1989A2FB" w:rsidR="003A4AB0" w:rsidRPr="00AF1D7B" w:rsidRDefault="003A4AB0" w:rsidP="01269966">
      <w:pPr>
        <w:pStyle w:val="NormalWeb"/>
        <w:spacing w:before="0" w:beforeAutospacing="0" w:after="0" w:afterAutospacing="0"/>
        <w:jc w:val="both"/>
        <w:rPr>
          <w:rFonts w:ascii="Arial" w:eastAsia="Arial" w:hAnsi="Arial" w:cs="Arial"/>
          <w:i/>
          <w:iCs/>
        </w:rPr>
      </w:pPr>
      <w:r w:rsidRPr="01269966">
        <w:rPr>
          <w:rFonts w:ascii="Arial" w:eastAsia="Arial" w:hAnsi="Arial" w:cs="Arial"/>
          <w:i/>
          <w:iCs/>
        </w:rPr>
        <w:t>Il sera en alu peint en blanc RAL90</w:t>
      </w:r>
      <w:r w:rsidR="68584EFE" w:rsidRPr="01269966">
        <w:rPr>
          <w:rFonts w:ascii="Arial" w:eastAsia="Arial" w:hAnsi="Arial" w:cs="Arial"/>
          <w:i/>
          <w:iCs/>
        </w:rPr>
        <w:t>03</w:t>
      </w:r>
      <w:r w:rsidRPr="01269966">
        <w:rPr>
          <w:rFonts w:ascii="Arial" w:eastAsia="Arial" w:hAnsi="Arial" w:cs="Arial"/>
          <w:i/>
          <w:iCs/>
        </w:rPr>
        <w:t xml:space="preserve"> mat </w:t>
      </w:r>
      <w:r w:rsidR="2F5D95D0" w:rsidRPr="01269966">
        <w:rPr>
          <w:rFonts w:ascii="Arial" w:eastAsia="Arial" w:hAnsi="Arial" w:cs="Arial"/>
          <w:i/>
          <w:iCs/>
        </w:rPr>
        <w:t>-</w:t>
      </w:r>
      <w:r w:rsidRPr="01269966">
        <w:rPr>
          <w:rFonts w:ascii="Arial" w:eastAsia="Arial" w:hAnsi="Arial" w:cs="Arial"/>
          <w:i/>
          <w:iCs/>
        </w:rPr>
        <w:t>85%, ou tout autre RAL au choix de l'architecte (possibilité de consulter la liste des couleurs).</w:t>
      </w:r>
    </w:p>
    <w:p w14:paraId="163B440E" w14:textId="6D8D5A05" w:rsidR="00CB27D5" w:rsidRPr="00AF1D7B" w:rsidRDefault="00CB27D5" w:rsidP="01269966">
      <w:pPr>
        <w:pStyle w:val="NormalWeb"/>
        <w:spacing w:before="0" w:beforeAutospacing="0" w:after="0" w:afterAutospacing="0"/>
        <w:jc w:val="both"/>
        <w:rPr>
          <w:rFonts w:ascii="Arial" w:eastAsia="Arial" w:hAnsi="Arial" w:cs="Arial"/>
          <w:i/>
          <w:iCs/>
        </w:rPr>
      </w:pPr>
      <w:r w:rsidRPr="01269966">
        <w:rPr>
          <w:rFonts w:ascii="Arial" w:eastAsia="Arial" w:hAnsi="Arial" w:cs="Arial"/>
          <w:i/>
          <w:iCs/>
        </w:rPr>
        <w:t xml:space="preserve">Le produit sera muni d’un système de fixation au plénum LRE </w:t>
      </w:r>
      <w:r w:rsidR="186F7216" w:rsidRPr="01269966">
        <w:rPr>
          <w:rFonts w:ascii="Arial" w:eastAsia="Arial" w:hAnsi="Arial" w:cs="Arial"/>
          <w:i/>
          <w:iCs/>
        </w:rPr>
        <w:t xml:space="preserve">(disponible sur demande) </w:t>
      </w:r>
      <w:r w:rsidRPr="01269966">
        <w:rPr>
          <w:rFonts w:ascii="Arial" w:eastAsia="Arial" w:hAnsi="Arial" w:cs="Arial"/>
          <w:i/>
          <w:iCs/>
        </w:rPr>
        <w:t>non apparente par vis dans le col.</w:t>
      </w:r>
      <w:r w:rsidR="5FE96B6B" w:rsidRPr="01269966">
        <w:rPr>
          <w:rFonts w:ascii="Arial" w:eastAsia="Arial" w:hAnsi="Arial" w:cs="Arial"/>
          <w:i/>
          <w:iCs/>
        </w:rPr>
        <w:t xml:space="preserve"> </w:t>
      </w:r>
    </w:p>
    <w:p w14:paraId="597B4DAA" w14:textId="30EA119E" w:rsidR="00954659" w:rsidRDefault="00CB27D5" w:rsidP="01269966">
      <w:pPr>
        <w:pStyle w:val="TPlisteN"/>
        <w:spacing w:line="259" w:lineRule="auto"/>
        <w:rPr>
          <w:rFonts w:cs="Arial"/>
          <w:b w:val="0"/>
          <w:bCs w:val="0"/>
          <w:i/>
          <w:iCs/>
          <w:color w:val="auto"/>
          <w:sz w:val="24"/>
          <w:szCs w:val="24"/>
        </w:rPr>
      </w:pPr>
      <w:r w:rsidRPr="01269966">
        <w:rPr>
          <w:rFonts w:cs="Arial"/>
          <w:b w:val="0"/>
          <w:bCs w:val="0"/>
          <w:i/>
          <w:iCs/>
          <w:color w:val="auto"/>
          <w:sz w:val="24"/>
          <w:szCs w:val="24"/>
          <w:shd w:val="clear" w:color="auto" w:fill="FFFFFF"/>
        </w:rPr>
        <w:t xml:space="preserve">Le plénum sera </w:t>
      </w:r>
      <w:r w:rsidRPr="01269966">
        <w:rPr>
          <w:rFonts w:cs="Arial"/>
          <w:b w:val="0"/>
          <w:bCs w:val="0"/>
          <w:i/>
          <w:iCs/>
          <w:color w:val="auto"/>
          <w:sz w:val="24"/>
          <w:szCs w:val="24"/>
        </w:rPr>
        <w:t>muni de pattes de fixation à la dalle béton.</w:t>
      </w:r>
    </w:p>
    <w:p w14:paraId="2BB028AE" w14:textId="7158E48A" w:rsidR="197F8258" w:rsidRDefault="197F8258" w:rsidP="01269966">
      <w:pPr>
        <w:pStyle w:val="TPlisteN"/>
        <w:spacing w:line="259" w:lineRule="auto"/>
        <w:rPr>
          <w:i/>
          <w:iCs/>
          <w:color w:val="000000" w:themeColor="text1"/>
          <w:sz w:val="24"/>
          <w:szCs w:val="24"/>
        </w:rPr>
      </w:pPr>
      <w:r w:rsidRPr="01269966">
        <w:rPr>
          <w:rFonts w:cs="Arial"/>
          <w:b w:val="0"/>
          <w:bCs w:val="0"/>
          <w:i/>
          <w:iCs/>
          <w:color w:val="auto"/>
          <w:sz w:val="24"/>
          <w:szCs w:val="24"/>
        </w:rPr>
        <w:t>Ce plénum pourra être équipé (en option) d’une isolation acoustique sur 2 faces ou d’une isolation thermo-acoustique sur 5 faces, avec plusieurs piquages (avec ou sans joint de piquage)</w:t>
      </w:r>
      <w:r w:rsidR="004E4B6A">
        <w:rPr>
          <w:rFonts w:cs="Arial"/>
          <w:b w:val="0"/>
          <w:bCs w:val="0"/>
          <w:i/>
          <w:iCs/>
          <w:color w:val="auto"/>
          <w:sz w:val="24"/>
          <w:szCs w:val="24"/>
        </w:rPr>
        <w:t xml:space="preserve"> sur différentes faces</w:t>
      </w:r>
      <w:r w:rsidRPr="01269966">
        <w:rPr>
          <w:rFonts w:cs="Arial"/>
          <w:b w:val="0"/>
          <w:bCs w:val="0"/>
          <w:i/>
          <w:iCs/>
          <w:color w:val="auto"/>
          <w:sz w:val="24"/>
          <w:szCs w:val="24"/>
        </w:rPr>
        <w:t xml:space="preserve"> et avec une étanchéité de classe C.</w:t>
      </w:r>
    </w:p>
    <w:p w14:paraId="360D40B9" w14:textId="0A8C24FA" w:rsidR="01269966" w:rsidRDefault="01269966" w:rsidP="01269966">
      <w:pPr>
        <w:pStyle w:val="TPlisteN"/>
        <w:rPr>
          <w:i/>
          <w:iCs/>
          <w:color w:val="000000" w:themeColor="text1"/>
          <w:sz w:val="24"/>
          <w:szCs w:val="24"/>
        </w:rPr>
      </w:pPr>
    </w:p>
    <w:p w14:paraId="1EB2A0C2" w14:textId="77777777" w:rsidR="000D7A16" w:rsidRPr="006B3A60" w:rsidRDefault="000D7A16" w:rsidP="006B3A60">
      <w:pPr>
        <w:pStyle w:val="TPlisteN"/>
        <w:jc w:val="both"/>
        <w:rPr>
          <w:rFonts w:cs="Arial"/>
          <w:b w:val="0"/>
          <w:bCs w:val="0"/>
          <w:i/>
          <w:iCs/>
          <w:color w:val="auto"/>
          <w:sz w:val="24"/>
          <w:szCs w:val="24"/>
          <w:shd w:val="clear" w:color="auto" w:fill="FFFFFF"/>
        </w:rPr>
      </w:pPr>
    </w:p>
    <w:p w14:paraId="188451ED" w14:textId="297F9351" w:rsidR="00954659" w:rsidRPr="00243712" w:rsidRDefault="00954659" w:rsidP="004B0BF6">
      <w:pPr>
        <w:pStyle w:val="CorpsA"/>
        <w:rPr>
          <w:rFonts w:ascii="Arial Unicode MS" w:hAnsi="Arial Unicode MS"/>
          <w:sz w:val="24"/>
          <w:szCs w:val="24"/>
        </w:rPr>
      </w:pPr>
      <w:r w:rsidRPr="00243712">
        <w:rPr>
          <w:rFonts w:ascii="Arial Unicode MS" w:hAnsi="Arial Unicode MS"/>
          <w:sz w:val="24"/>
          <w:szCs w:val="24"/>
        </w:rPr>
        <w:br/>
      </w:r>
      <w:r w:rsidRPr="00243712">
        <w:rPr>
          <w:i/>
          <w:iCs/>
          <w:sz w:val="24"/>
          <w:szCs w:val="24"/>
          <w:lang w:val="de-DE"/>
        </w:rPr>
        <w:t xml:space="preserve">Le diffuseur sera de type </w:t>
      </w:r>
      <w:r w:rsidR="00243712" w:rsidRPr="00243712">
        <w:rPr>
          <w:b/>
          <w:bCs/>
          <w:i/>
          <w:iCs/>
          <w:sz w:val="24"/>
          <w:szCs w:val="24"/>
        </w:rPr>
        <w:t>A</w:t>
      </w:r>
      <w:r w:rsidR="00347C09">
        <w:rPr>
          <w:b/>
          <w:bCs/>
          <w:i/>
          <w:iCs/>
          <w:sz w:val="24"/>
          <w:szCs w:val="24"/>
        </w:rPr>
        <w:t>R 883 Thermo</w:t>
      </w:r>
      <w:r w:rsidRPr="00243712">
        <w:rPr>
          <w:i/>
          <w:iCs/>
          <w:sz w:val="24"/>
          <w:szCs w:val="24"/>
        </w:rPr>
        <w:t>,</w:t>
      </w:r>
      <w:r w:rsidR="00942F93">
        <w:rPr>
          <w:i/>
          <w:iCs/>
          <w:sz w:val="24"/>
          <w:szCs w:val="24"/>
        </w:rPr>
        <w:t xml:space="preserve"> le plénum </w:t>
      </w:r>
      <w:r w:rsidR="00942F93" w:rsidRPr="00942F93">
        <w:rPr>
          <w:b/>
          <w:bCs/>
          <w:i/>
          <w:iCs/>
          <w:sz w:val="24"/>
          <w:szCs w:val="24"/>
        </w:rPr>
        <w:t>LRE</w:t>
      </w:r>
      <w:r w:rsidRPr="00243712">
        <w:rPr>
          <w:i/>
          <w:iCs/>
          <w:sz w:val="24"/>
          <w:szCs w:val="24"/>
        </w:rPr>
        <w:t xml:space="preserve"> marque ALDES</w:t>
      </w:r>
    </w:p>
    <w:p w14:paraId="06C62215" w14:textId="77777777" w:rsidR="00243712" w:rsidRPr="006B6BD4" w:rsidRDefault="00243712" w:rsidP="004B0BF6">
      <w:pPr>
        <w:pStyle w:val="TPlisteN"/>
        <w:rPr>
          <w:rFonts w:cs="Arial"/>
          <w:b w:val="0"/>
          <w:bCs w:val="0"/>
          <w:i/>
          <w:iCs/>
          <w:color w:val="auto"/>
          <w:sz w:val="24"/>
          <w:szCs w:val="24"/>
        </w:rPr>
      </w:pPr>
    </w:p>
    <w:sectPr w:rsidR="00243712" w:rsidRPr="006B6BD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3B73" w14:textId="77777777" w:rsidR="00865828" w:rsidRDefault="00865828">
      <w:r>
        <w:separator/>
      </w:r>
    </w:p>
  </w:endnote>
  <w:endnote w:type="continuationSeparator" w:id="0">
    <w:p w14:paraId="14D70B71" w14:textId="77777777" w:rsidR="00865828" w:rsidRDefault="0086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6AF89392" w:rsidR="002F61F0" w:rsidRDefault="007E7F3D" w:rsidP="0094416F">
    <w:pPr>
      <w:pStyle w:val="Pieddepage"/>
      <w:jc w:val="right"/>
    </w:pPr>
    <w:r>
      <w:tab/>
    </w:r>
    <w:r>
      <w:tab/>
    </w:r>
    <w:r>
      <w:tab/>
    </w:r>
    <w:r w:rsidR="0094416F" w:rsidRPr="00A32687">
      <w:rPr>
        <w:noProof/>
      </w:rPr>
      <w:drawing>
        <wp:inline distT="0" distB="0" distL="0" distR="0" wp14:anchorId="4B1D89E5" wp14:editId="473FFEB7">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A571" w14:textId="77777777" w:rsidR="00865828" w:rsidRDefault="00865828">
      <w:r>
        <w:separator/>
      </w:r>
    </w:p>
  </w:footnote>
  <w:footnote w:type="continuationSeparator" w:id="0">
    <w:p w14:paraId="29FB4852" w14:textId="77777777" w:rsidR="00865828" w:rsidRDefault="0086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07325EF0" w:rsidR="002F61F0" w:rsidRPr="00EE70C9" w:rsidRDefault="00AF1D7B">
    <w:pPr>
      <w:pStyle w:val="CorpsA"/>
      <w:spacing w:after="600"/>
      <w:jc w:val="center"/>
      <w:rPr>
        <w:sz w:val="44"/>
        <w:szCs w:val="44"/>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3AE3ED7D" wp14:editId="5E2FC6CC">
              <wp:simplePos x="0" y="0"/>
              <wp:positionH relativeFrom="page">
                <wp:posOffset>-75415</wp:posOffset>
              </wp:positionH>
              <wp:positionV relativeFrom="paragraph">
                <wp:posOffset>54719</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4710546E" w14:textId="77777777" w:rsidR="00AF1D7B" w:rsidRPr="00E21B2C" w:rsidRDefault="00AF1D7B" w:rsidP="00AF1D7B">
                          <w:pPr>
                            <w:jc w:val="center"/>
                            <w:rPr>
                              <w:rFonts w:ascii="Arial" w:hAnsi="Arial" w:cs="Arial"/>
                              <w:b/>
                              <w:color w:val="4AAFB4"/>
                              <w:sz w:val="28"/>
                              <w:szCs w:val="28"/>
                            </w:rPr>
                          </w:pPr>
                          <w:r w:rsidRPr="00E21B2C">
                            <w:rPr>
                              <w:rFonts w:ascii="Arial" w:hAnsi="Arial" w:cs="Arial"/>
                              <w:b/>
                              <w:color w:val="4AAFB4"/>
                              <w:sz w:val="28"/>
                              <w:szCs w:val="28"/>
                            </w:rPr>
                            <w:t>Diffusion d’air</w:t>
                          </w:r>
                        </w:p>
                        <w:p w14:paraId="5883D142" w14:textId="77777777" w:rsidR="00AF1D7B" w:rsidRPr="00E21B2C" w:rsidRDefault="00AF1D7B" w:rsidP="00AF1D7B">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AE3ED7D">
              <v:stroke joinstyle="miter"/>
              <v:path gradientshapeok="t" o:connecttype="rect"/>
            </v:shapetype>
            <v:shape id="Zone de texte 8" style="position:absolute;left:0;text-align:left;margin-left:-5.95pt;margin-top:4.3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">
              <v:textbox>
                <w:txbxContent>
                  <w:p w:rsidRPr="00E21B2C" w:rsidR="00AF1D7B" w:rsidP="00AF1D7B" w:rsidRDefault="00AF1D7B" w14:paraId="4710546E" w14:textId="77777777">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rsidRPr="00E21B2C" w:rsidR="00AF1D7B" w:rsidP="00AF1D7B" w:rsidRDefault="00AF1D7B" w14:paraId="5883D142" w14:textId="77777777">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xmlns:a="http://schemas.openxmlformats.org/drawingml/2006/main">
          <w:pict>
            <v:shape id="officeArt object"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id="_x0000_s1026" fillcolor="#4aafb4" stroked="f" strokeweight="1pt" path="m,4320l21600,r,21600l,21600,,43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" w14:anchorId="7361467B">
              <v:stroke miterlimit="4" joinstyle="miter"/>
              <v:path arrowok="t" o:connecttype="custom" o:connectlocs="3889376,885826;3889376,885826;3889376,885826;3889376,885826" o:connectangles="0,90,180,270" o:extrusionok="f"/>
              <w10:wrap anchorx="page" anchory="page"/>
            </v:shape>
          </w:pict>
        </mc:Fallback>
      </mc:AlternateContent>
    </w:r>
    <w:r w:rsidR="007E7F3D">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xmlns:a="http://schemas.openxmlformats.org/drawingml/2006/main">
          <w:pict>
            <v:line id="officeArt object"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o:spid="_x0000_s1026" strokecolor="white" from="-1.6pt,100.15pt" to="601.9pt,130.15pt" w14:anchorId="442C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">
              <w10:wrap anchorx="page" anchory="page"/>
            </v:line>
          </w:pict>
        </mc:Fallback>
      </mc:AlternateContent>
    </w:r>
    <w:r w:rsidR="007E7F3D">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a="http://schemas.openxmlformats.org/drawingml/2006/main">
          <w:pict>
            <v:shape id="officeArt object"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spid="_x0000_s1026" stroked="f" strokeweight="1pt" path="m,4680c1181,4381,2361,299,3541,l16929,r3946,18481l18515,20504r,299c16117,20903,3455,20233,1771,19215v-2496,83,2249,2385,1770,2086c3061,21001,1390,19343,1254,19310v-135,-33,2158,33,1844,199l1955,20504,,17867,,46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" w14:anchorId="3569E0A5">
              <v:stroke miterlimit="4" joinstyle="miter"/>
              <v:path arrowok="t" o:connecttype="custom" o:connectlocs="898525,680111;898525,680111;898525,680111;898525,680111" o:connectangles="0,90,180,270" o:extrusionok="f"/>
              <w10:wrap anchorx="page" anchory="page"/>
            </v:shape>
          </w:pict>
        </mc:Fallback>
      </mc:AlternateContent>
    </w:r>
    <w:r w:rsidR="007E7F3D">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xmlns:a="http://schemas.openxmlformats.org/drawingml/2006/main">
          <w:pict>
            <v:line id="officeArt object"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o:spid="_x0000_s1026" strokecolor="#46aac4" from="-11.5pt,75.65pt" to="116.2pt,83.75pt" w14:anchorId="57B9F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">
              <w10:wrap anchorx="page" anchory="page"/>
            </v:line>
          </w:pict>
        </mc:Fallback>
      </mc:AlternateContent>
    </w:r>
    <w:r w:rsidR="007E7F3D">
      <w:t xml:space="preserve">                       </w:t>
    </w:r>
    <w:r w:rsidR="00576596">
      <w:rPr>
        <w:b/>
        <w:bCs/>
        <w:color w:val="F2F2F2"/>
        <w:sz w:val="44"/>
        <w:szCs w:val="44"/>
        <w:u w:color="F2F2F2"/>
      </w:rPr>
      <w:t>CCTP – Diffuseur à jet hélicoïdal</w:t>
    </w:r>
    <w:r w:rsidR="007E7F3D" w:rsidRPr="00EE70C9">
      <w:rPr>
        <w:b/>
        <w:bCs/>
        <w:color w:val="F2F2F2"/>
        <w:sz w:val="44"/>
        <w:szCs w:val="44"/>
        <w:u w:color="F2F2F2"/>
      </w:rPr>
      <w:t xml:space="preserve"> – </w:t>
    </w:r>
    <w:r w:rsidR="000A72B7">
      <w:rPr>
        <w:b/>
        <w:bCs/>
        <w:color w:val="F2F2F2"/>
        <w:sz w:val="44"/>
        <w:szCs w:val="44"/>
        <w:u w:color="F2F2F2"/>
      </w:rPr>
      <w:t>AR 883 Thermo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14B04"/>
    <w:rsid w:val="00030086"/>
    <w:rsid w:val="00044937"/>
    <w:rsid w:val="00050F0E"/>
    <w:rsid w:val="000516EC"/>
    <w:rsid w:val="00061A17"/>
    <w:rsid w:val="00063272"/>
    <w:rsid w:val="00083A2A"/>
    <w:rsid w:val="000A5611"/>
    <w:rsid w:val="000A6ED6"/>
    <w:rsid w:val="000A72B7"/>
    <w:rsid w:val="000D7A16"/>
    <w:rsid w:val="000E04E6"/>
    <w:rsid w:val="000F3430"/>
    <w:rsid w:val="00116EA6"/>
    <w:rsid w:val="00120006"/>
    <w:rsid w:val="00120EA9"/>
    <w:rsid w:val="00157C8F"/>
    <w:rsid w:val="00185C90"/>
    <w:rsid w:val="001A107A"/>
    <w:rsid w:val="001B0444"/>
    <w:rsid w:val="001B5E7F"/>
    <w:rsid w:val="001E127B"/>
    <w:rsid w:val="00210888"/>
    <w:rsid w:val="00243712"/>
    <w:rsid w:val="002B681A"/>
    <w:rsid w:val="002E39BE"/>
    <w:rsid w:val="002E4A20"/>
    <w:rsid w:val="002F61F0"/>
    <w:rsid w:val="00301F2C"/>
    <w:rsid w:val="00311F19"/>
    <w:rsid w:val="00347C09"/>
    <w:rsid w:val="003A3339"/>
    <w:rsid w:val="003A4AB0"/>
    <w:rsid w:val="003B6C49"/>
    <w:rsid w:val="003C02A5"/>
    <w:rsid w:val="003D79B9"/>
    <w:rsid w:val="003E7F3D"/>
    <w:rsid w:val="003F6ABB"/>
    <w:rsid w:val="00403E01"/>
    <w:rsid w:val="0041691A"/>
    <w:rsid w:val="00450B2F"/>
    <w:rsid w:val="00455B2F"/>
    <w:rsid w:val="00457637"/>
    <w:rsid w:val="004B0BF6"/>
    <w:rsid w:val="004B237A"/>
    <w:rsid w:val="004C4CC0"/>
    <w:rsid w:val="004E4B6A"/>
    <w:rsid w:val="00513363"/>
    <w:rsid w:val="005236F7"/>
    <w:rsid w:val="005518E3"/>
    <w:rsid w:val="005635C4"/>
    <w:rsid w:val="005728FF"/>
    <w:rsid w:val="00574C2F"/>
    <w:rsid w:val="00576596"/>
    <w:rsid w:val="005967CD"/>
    <w:rsid w:val="005A58F8"/>
    <w:rsid w:val="005D0176"/>
    <w:rsid w:val="005E3443"/>
    <w:rsid w:val="00636C38"/>
    <w:rsid w:val="006622DE"/>
    <w:rsid w:val="006847CF"/>
    <w:rsid w:val="00686AFC"/>
    <w:rsid w:val="006B3A60"/>
    <w:rsid w:val="006B6BD4"/>
    <w:rsid w:val="006D2DD6"/>
    <w:rsid w:val="007622DE"/>
    <w:rsid w:val="00764307"/>
    <w:rsid w:val="007865C6"/>
    <w:rsid w:val="007A493B"/>
    <w:rsid w:val="007E7F3D"/>
    <w:rsid w:val="00811EBC"/>
    <w:rsid w:val="00815932"/>
    <w:rsid w:val="00865828"/>
    <w:rsid w:val="00895306"/>
    <w:rsid w:val="008B2000"/>
    <w:rsid w:val="008E2F3B"/>
    <w:rsid w:val="008E4FA7"/>
    <w:rsid w:val="0090669B"/>
    <w:rsid w:val="00942F93"/>
    <w:rsid w:val="0094416F"/>
    <w:rsid w:val="00945521"/>
    <w:rsid w:val="00954659"/>
    <w:rsid w:val="00975ABF"/>
    <w:rsid w:val="00984BB0"/>
    <w:rsid w:val="00A11863"/>
    <w:rsid w:val="00A26A39"/>
    <w:rsid w:val="00A93480"/>
    <w:rsid w:val="00AB7CB2"/>
    <w:rsid w:val="00AF1D7B"/>
    <w:rsid w:val="00AF7B54"/>
    <w:rsid w:val="00B02946"/>
    <w:rsid w:val="00B36386"/>
    <w:rsid w:val="00B62099"/>
    <w:rsid w:val="00C062E0"/>
    <w:rsid w:val="00C0669A"/>
    <w:rsid w:val="00C419C2"/>
    <w:rsid w:val="00C66A92"/>
    <w:rsid w:val="00C75299"/>
    <w:rsid w:val="00C932C9"/>
    <w:rsid w:val="00CB199E"/>
    <w:rsid w:val="00CB27D5"/>
    <w:rsid w:val="00CB3BBB"/>
    <w:rsid w:val="00CB740B"/>
    <w:rsid w:val="00CD287C"/>
    <w:rsid w:val="00D145D8"/>
    <w:rsid w:val="00D5540A"/>
    <w:rsid w:val="00DE118E"/>
    <w:rsid w:val="00DF75A2"/>
    <w:rsid w:val="00E06CC9"/>
    <w:rsid w:val="00E1185E"/>
    <w:rsid w:val="00E20305"/>
    <w:rsid w:val="00E42B9E"/>
    <w:rsid w:val="00ED5B14"/>
    <w:rsid w:val="00EE70C9"/>
    <w:rsid w:val="00EF5168"/>
    <w:rsid w:val="00F47381"/>
    <w:rsid w:val="00F97EB2"/>
    <w:rsid w:val="00FA67AF"/>
    <w:rsid w:val="01269966"/>
    <w:rsid w:val="0995B7B7"/>
    <w:rsid w:val="102E4A69"/>
    <w:rsid w:val="13BA7E09"/>
    <w:rsid w:val="186F7216"/>
    <w:rsid w:val="197F8258"/>
    <w:rsid w:val="264B9C4A"/>
    <w:rsid w:val="2A74890E"/>
    <w:rsid w:val="2DD7CD8F"/>
    <w:rsid w:val="2F5D95D0"/>
    <w:rsid w:val="389BB81F"/>
    <w:rsid w:val="39FD9FCA"/>
    <w:rsid w:val="45341CD7"/>
    <w:rsid w:val="4A9DBC0A"/>
    <w:rsid w:val="4C20B385"/>
    <w:rsid w:val="5350112A"/>
    <w:rsid w:val="5FE96B6B"/>
    <w:rsid w:val="68584EFE"/>
    <w:rsid w:val="68B83825"/>
    <w:rsid w:val="6F568594"/>
    <w:rsid w:val="75E870F6"/>
    <w:rsid w:val="7C354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2831">
      <w:bodyDiv w:val="1"/>
      <w:marLeft w:val="0"/>
      <w:marRight w:val="0"/>
      <w:marTop w:val="0"/>
      <w:marBottom w:val="0"/>
      <w:divBdr>
        <w:top w:val="none" w:sz="0" w:space="0" w:color="auto"/>
        <w:left w:val="none" w:sz="0" w:space="0" w:color="auto"/>
        <w:bottom w:val="none" w:sz="0" w:space="0" w:color="auto"/>
        <w:right w:val="none" w:sz="0" w:space="0" w:color="auto"/>
      </w:divBdr>
    </w:div>
    <w:div w:id="293143028">
      <w:bodyDiv w:val="1"/>
      <w:marLeft w:val="0"/>
      <w:marRight w:val="0"/>
      <w:marTop w:val="0"/>
      <w:marBottom w:val="0"/>
      <w:divBdr>
        <w:top w:val="none" w:sz="0" w:space="0" w:color="auto"/>
        <w:left w:val="none" w:sz="0" w:space="0" w:color="auto"/>
        <w:bottom w:val="none" w:sz="0" w:space="0" w:color="auto"/>
        <w:right w:val="none" w:sz="0" w:space="0" w:color="auto"/>
      </w:divBdr>
    </w:div>
    <w:div w:id="295992263">
      <w:bodyDiv w:val="1"/>
      <w:marLeft w:val="0"/>
      <w:marRight w:val="0"/>
      <w:marTop w:val="0"/>
      <w:marBottom w:val="0"/>
      <w:divBdr>
        <w:top w:val="none" w:sz="0" w:space="0" w:color="auto"/>
        <w:left w:val="none" w:sz="0" w:space="0" w:color="auto"/>
        <w:bottom w:val="none" w:sz="0" w:space="0" w:color="auto"/>
        <w:right w:val="none" w:sz="0" w:space="0" w:color="auto"/>
      </w:divBdr>
      <w:divsChild>
        <w:div w:id="148250106">
          <w:marLeft w:val="-225"/>
          <w:marRight w:val="-225"/>
          <w:marTop w:val="0"/>
          <w:marBottom w:val="0"/>
          <w:divBdr>
            <w:top w:val="none" w:sz="0" w:space="0" w:color="auto"/>
            <w:left w:val="none" w:sz="0" w:space="0" w:color="auto"/>
            <w:bottom w:val="none" w:sz="0" w:space="0" w:color="auto"/>
            <w:right w:val="none" w:sz="0" w:space="0" w:color="auto"/>
          </w:divBdr>
        </w:div>
      </w:divsChild>
    </w:div>
    <w:div w:id="1195459406">
      <w:bodyDiv w:val="1"/>
      <w:marLeft w:val="0"/>
      <w:marRight w:val="0"/>
      <w:marTop w:val="0"/>
      <w:marBottom w:val="0"/>
      <w:divBdr>
        <w:top w:val="none" w:sz="0" w:space="0" w:color="auto"/>
        <w:left w:val="none" w:sz="0" w:space="0" w:color="auto"/>
        <w:bottom w:val="none" w:sz="0" w:space="0" w:color="auto"/>
        <w:right w:val="none" w:sz="0" w:space="0" w:color="auto"/>
      </w:divBdr>
      <w:divsChild>
        <w:div w:id="131366645">
          <w:marLeft w:val="-225"/>
          <w:marRight w:val="-225"/>
          <w:marTop w:val="0"/>
          <w:marBottom w:val="0"/>
          <w:divBdr>
            <w:top w:val="none" w:sz="0" w:space="0" w:color="auto"/>
            <w:left w:val="none" w:sz="0" w:space="0" w:color="auto"/>
            <w:bottom w:val="none" w:sz="0" w:space="0" w:color="auto"/>
            <w:right w:val="none" w:sz="0" w:space="0" w:color="auto"/>
          </w:divBdr>
        </w:div>
      </w:divsChild>
    </w:div>
    <w:div w:id="1223105293">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411191210">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CMY4ZK6EYUJ3-1266353584-79059</_dlc_DocId>
    <_dlc_DocIdUrl xmlns="24afb3a9-f650-4ccb-a617-443d7b096622">
      <Url>https://groupealdes.sharepoint.com/sites/DocShareGroup/_layouts/15/DocIdRedir.aspx?ID=CMY4ZK6EYUJ3-1266353584-79059</Url>
      <Description>CMY4ZK6EYUJ3-1266353584-79059</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F21D6C-9950-4741-929A-E4251295D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58EBF-4AAF-4712-8DC5-D14DEE23373A}">
  <ds:schemaRefs>
    <ds:schemaRef ds:uri="http://schemas.microsoft.com/sharepoint/v3/contenttype/forms"/>
  </ds:schemaRefs>
</ds:datastoreItem>
</file>

<file path=customXml/itemProps3.xml><?xml version="1.0" encoding="utf-8"?>
<ds:datastoreItem xmlns:ds="http://schemas.openxmlformats.org/officeDocument/2006/customXml" ds:itemID="{6B0770EB-7FAC-4F13-8DB5-C7B348C0F41C}"/>
</file>

<file path=customXml/itemProps4.xml><?xml version="1.0" encoding="utf-8"?>
<ds:datastoreItem xmlns:ds="http://schemas.openxmlformats.org/officeDocument/2006/customXml" ds:itemID="{778ED395-EDF1-41B8-9B2D-51347E83D638}"/>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1701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7</cp:revision>
  <dcterms:created xsi:type="dcterms:W3CDTF">2020-11-23T09:05:00Z</dcterms:created>
  <dcterms:modified xsi:type="dcterms:W3CDTF">2022-02-21T16:54:00Z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19c7793a-0dda-4a4e-9140-f3da5683dd9a</vt:lpwstr>
  </property>
  <property fmtid="{D5CDD505-2E9C-101B-9397-08002B2CF9AE}" pid="4" name="Tags">
    <vt:lpwstr/>
  </property>
</Properties>
</file>