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8EB7B" w14:textId="74E5EE75" w:rsidR="00AF5761" w:rsidRDefault="00AF5761" w:rsidP="00AF5761">
      <w:pPr>
        <w:jc w:val="center"/>
        <w:rPr>
          <w:noProof/>
          <w:lang w:eastAsia="fr-FR"/>
        </w:rPr>
      </w:pPr>
    </w:p>
    <w:p w14:paraId="6B16C531" w14:textId="77777777" w:rsidR="005A582C" w:rsidRDefault="005A582C" w:rsidP="00EE1D8A">
      <w:pPr>
        <w:shd w:val="clear" w:color="auto" w:fill="FFFFFF"/>
        <w:spacing w:line="270" w:lineRule="atLeast"/>
        <w:jc w:val="center"/>
        <w:rPr>
          <w:noProof/>
        </w:rPr>
      </w:pPr>
    </w:p>
    <w:p w14:paraId="534EBA14" w14:textId="77777777" w:rsidR="005A582C" w:rsidRDefault="005A582C" w:rsidP="00EE1D8A">
      <w:pPr>
        <w:shd w:val="clear" w:color="auto" w:fill="FFFFFF"/>
        <w:spacing w:line="270" w:lineRule="atLeast"/>
        <w:jc w:val="center"/>
        <w:rPr>
          <w:noProof/>
        </w:rPr>
      </w:pPr>
    </w:p>
    <w:p w14:paraId="5EC1461B" w14:textId="6397D838" w:rsidR="0010361B" w:rsidRDefault="0010361B" w:rsidP="00EE1D8A">
      <w:pPr>
        <w:shd w:val="clear" w:color="auto" w:fill="FFFFFF"/>
        <w:spacing w:line="270" w:lineRule="atLeast"/>
        <w:jc w:val="center"/>
        <w:rPr>
          <w:b/>
          <w:bCs/>
          <w:color w:val="000000"/>
          <w:sz w:val="24"/>
          <w:szCs w:val="24"/>
          <w:u w:val="single"/>
          <w:lang w:eastAsia="fr-FR"/>
        </w:rPr>
      </w:pPr>
      <w:r>
        <w:rPr>
          <w:noProof/>
        </w:rPr>
        <w:drawing>
          <wp:inline distT="0" distB="0" distL="0" distR="0" wp14:anchorId="2BCE0F5F" wp14:editId="1736AB88">
            <wp:extent cx="5124448" cy="1214278"/>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1">
                      <a:extLst>
                        <a:ext uri="{28A0092B-C50C-407E-A947-70E740481C1C}">
                          <a14:useLocalDpi xmlns:a14="http://schemas.microsoft.com/office/drawing/2010/main" val="0"/>
                        </a:ext>
                      </a:extLst>
                    </a:blip>
                    <a:stretch>
                      <a:fillRect/>
                    </a:stretch>
                  </pic:blipFill>
                  <pic:spPr>
                    <a:xfrm>
                      <a:off x="0" y="0"/>
                      <a:ext cx="5124448" cy="1214278"/>
                    </a:xfrm>
                    <a:prstGeom prst="rect">
                      <a:avLst/>
                    </a:prstGeom>
                  </pic:spPr>
                </pic:pic>
              </a:graphicData>
            </a:graphic>
          </wp:inline>
        </w:drawing>
      </w:r>
    </w:p>
    <w:p w14:paraId="4F2B92BF" w14:textId="77777777" w:rsidR="005A582C" w:rsidRDefault="005A582C" w:rsidP="005A582C">
      <w:pPr>
        <w:pStyle w:val="CorpsA"/>
        <w:jc w:val="both"/>
        <w:rPr>
          <w:shd w:val="clear" w:color="auto" w:fill="FFFF00"/>
        </w:rPr>
      </w:pPr>
      <w:r>
        <w:rPr>
          <w:noProof/>
        </w:rPr>
        <mc:AlternateContent>
          <mc:Choice Requires="wps">
            <w:drawing>
              <wp:inline distT="0" distB="0" distL="0" distR="0" wp14:anchorId="06799546" wp14:editId="01606012">
                <wp:extent cx="5943600" cy="19050"/>
                <wp:effectExtent l="0" t="0" r="0" b="0"/>
                <wp:docPr id="107374183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7A6AA"/>
                        </a:solidFill>
                        <a:ln w="12700" cap="flat">
                          <a:noFill/>
                          <a:miter lim="400000"/>
                        </a:ln>
                        <a:effectLst/>
                      </wps:spPr>
                      <wps:bodyPr/>
                    </wps:wsp>
                  </a:graphicData>
                </a:graphic>
              </wp:inline>
            </w:drawing>
          </mc:Choice>
          <mc:Fallback xmlns:a14="http://schemas.microsoft.com/office/drawing/2010/main" xmlns:pic="http://schemas.openxmlformats.org/drawingml/2006/picture" xmlns:a="http://schemas.openxmlformats.org/drawingml/2006/main">
            <w:pict>
              <v:rect id="officeArt object" style="width:468pt;height:1.5pt;visibility:visible;mso-wrap-style:square;mso-left-percent:-10001;mso-top-percent:-10001;mso-position-horizontal:absolute;mso-position-horizontal-relative:char;mso-position-vertical:absolute;mso-position-vertical-relative:line;mso-left-percent:-10001;mso-top-percent:-10001;v-text-anchor:top" o:spid="_x0000_s1026" fillcolor="#a7a6aa" stroked="f" strokeweight="1pt" w14:anchorId="0A507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">
                <v:stroke miterlimit="4"/>
                <w10:anchorlock/>
              </v:rect>
            </w:pict>
          </mc:Fallback>
        </mc:AlternateContent>
      </w:r>
    </w:p>
    <w:p w14:paraId="55A98AB8" w14:textId="77777777" w:rsidR="005A582C" w:rsidRDefault="005A582C" w:rsidP="005A582C">
      <w:pPr>
        <w:pStyle w:val="Titre1"/>
        <w:spacing w:before="140"/>
        <w:jc w:val="both"/>
        <w:rPr>
          <w:color w:val="4AAFB4"/>
          <w:sz w:val="24"/>
          <w:szCs w:val="24"/>
          <w:u w:color="4AAFB4"/>
        </w:rPr>
      </w:pPr>
      <w:r>
        <w:rPr>
          <w:color w:val="4AAFB4"/>
          <w:sz w:val="24"/>
          <w:szCs w:val="24"/>
          <w:u w:color="4AAFB4"/>
        </w:rPr>
        <w:t>Principaux avantages produits :</w:t>
      </w:r>
    </w:p>
    <w:p w14:paraId="643B8CCF" w14:textId="77777777" w:rsidR="005A582C" w:rsidRDefault="005A582C" w:rsidP="005A582C">
      <w:pPr>
        <w:pStyle w:val="TPlisteN"/>
        <w:numPr>
          <w:ilvl w:val="0"/>
          <w:numId w:val="0"/>
        </w:numPr>
        <w:ind w:left="360"/>
        <w:jc w:val="both"/>
        <w:rPr>
          <w:b w:val="0"/>
          <w:bCs/>
          <w:sz w:val="24"/>
          <w:szCs w:val="24"/>
          <w:u w:color="4AAFB4"/>
        </w:rPr>
      </w:pPr>
    </w:p>
    <w:p w14:paraId="1B9F7003" w14:textId="77777777" w:rsidR="005A582C" w:rsidRDefault="005A582C" w:rsidP="005A582C">
      <w:pPr>
        <w:pStyle w:val="TPlisteN"/>
        <w:numPr>
          <w:ilvl w:val="0"/>
          <w:numId w:val="38"/>
        </w:numPr>
        <w:pBdr>
          <w:top w:val="nil"/>
          <w:left w:val="nil"/>
          <w:bottom w:val="nil"/>
          <w:right w:val="nil"/>
          <w:between w:val="nil"/>
          <w:bar w:val="nil"/>
        </w:pBdr>
        <w:autoSpaceDE/>
        <w:autoSpaceDN/>
        <w:jc w:val="both"/>
        <w:rPr>
          <w:b w:val="0"/>
          <w:bCs/>
          <w:sz w:val="24"/>
          <w:szCs w:val="24"/>
        </w:rPr>
      </w:pPr>
      <w:r w:rsidRPr="002B0CB9">
        <w:rPr>
          <w:b w:val="0"/>
          <w:sz w:val="24"/>
          <w:szCs w:val="24"/>
        </w:rPr>
        <w:t>Soufflage, reprise pour toutes applications de ventilation et de conditionnement d'air.</w:t>
      </w:r>
    </w:p>
    <w:p w14:paraId="4E98E7F3" w14:textId="77777777" w:rsidR="005A582C" w:rsidRDefault="005A582C" w:rsidP="005A582C">
      <w:pPr>
        <w:pStyle w:val="TPlisteN"/>
        <w:numPr>
          <w:ilvl w:val="0"/>
          <w:numId w:val="38"/>
        </w:numPr>
        <w:pBdr>
          <w:top w:val="nil"/>
          <w:left w:val="nil"/>
          <w:bottom w:val="nil"/>
          <w:right w:val="nil"/>
          <w:between w:val="nil"/>
          <w:bar w:val="nil"/>
        </w:pBdr>
        <w:autoSpaceDE/>
        <w:autoSpaceDN/>
        <w:jc w:val="both"/>
        <w:rPr>
          <w:b w:val="0"/>
          <w:bCs/>
          <w:sz w:val="24"/>
          <w:szCs w:val="24"/>
        </w:rPr>
      </w:pPr>
      <w:r>
        <w:rPr>
          <w:b w:val="0"/>
          <w:sz w:val="24"/>
          <w:szCs w:val="24"/>
        </w:rPr>
        <w:t>Installation facile.</w:t>
      </w:r>
    </w:p>
    <w:p w14:paraId="5B072C58" w14:textId="77777777" w:rsidR="005A582C" w:rsidRDefault="005A582C" w:rsidP="005A582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sz w:val="24"/>
          <w:szCs w:val="24"/>
        </w:rPr>
      </w:pPr>
    </w:p>
    <w:p w14:paraId="3D3D085B" w14:textId="77777777" w:rsidR="005A582C" w:rsidRDefault="005A582C" w:rsidP="005A582C">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sz w:val="24"/>
          <w:szCs w:val="24"/>
          <w:u w:color="505050"/>
        </w:rPr>
      </w:pPr>
    </w:p>
    <w:p w14:paraId="69766379" w14:textId="77777777" w:rsidR="005A582C" w:rsidRDefault="005A582C" w:rsidP="005A582C">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505050"/>
          <w:sz w:val="24"/>
          <w:szCs w:val="24"/>
          <w:u w:color="505050"/>
        </w:rPr>
      </w:pPr>
    </w:p>
    <w:p w14:paraId="7DD2FFAE" w14:textId="77777777" w:rsidR="005A582C" w:rsidRDefault="005A582C" w:rsidP="005A582C">
      <w:pPr>
        <w:pStyle w:val="CorpsA"/>
        <w:spacing w:after="0"/>
        <w:jc w:val="both"/>
        <w:rPr>
          <w:i/>
          <w:iCs/>
          <w:sz w:val="24"/>
          <w:szCs w:val="24"/>
        </w:rPr>
      </w:pPr>
      <w:r w:rsidRPr="4301B015">
        <w:rPr>
          <w:i/>
          <w:iCs/>
          <w:sz w:val="24"/>
          <w:szCs w:val="24"/>
        </w:rPr>
        <w:t>Aldes met à votre disposition le logiciel Selector KOANDA 3D pour vous aider à sélectionner votre diffuseur. En seulement quelques minutes, vous pouvez définir vos choix techniques et économiques, et mettre en place un dossier complet pour vos clients ou pour votre cahier des charges</w:t>
      </w:r>
    </w:p>
    <w:p w14:paraId="22A7B78A" w14:textId="77777777" w:rsidR="005A582C" w:rsidRDefault="005A582C" w:rsidP="005A582C">
      <w:pPr>
        <w:pStyle w:val="CorpsA"/>
        <w:spacing w:after="0"/>
        <w:jc w:val="both"/>
        <w:rPr>
          <w:i/>
          <w:iCs/>
          <w:sz w:val="24"/>
          <w:szCs w:val="24"/>
        </w:rPr>
      </w:pPr>
    </w:p>
    <w:p w14:paraId="1738F064" w14:textId="77777777" w:rsidR="005A582C" w:rsidRDefault="005A582C" w:rsidP="005A582C">
      <w:pPr>
        <w:pStyle w:val="TPlisteN"/>
        <w:numPr>
          <w:ilvl w:val="0"/>
          <w:numId w:val="0"/>
        </w:numPr>
        <w:ind w:left="360"/>
        <w:jc w:val="both"/>
        <w:rPr>
          <w:b w:val="0"/>
          <w:bCs/>
          <w:i/>
          <w:iCs/>
          <w:sz w:val="24"/>
          <w:szCs w:val="24"/>
        </w:rPr>
      </w:pPr>
    </w:p>
    <w:p w14:paraId="7E6AFC33" w14:textId="77777777" w:rsidR="005A582C" w:rsidRDefault="005A582C" w:rsidP="005A582C">
      <w:pPr>
        <w:pStyle w:val="TPlisteN"/>
        <w:jc w:val="both"/>
        <w:rPr>
          <w:color w:val="4AAFB4"/>
          <w:sz w:val="24"/>
          <w:szCs w:val="24"/>
          <w:u w:color="4AAFB4"/>
        </w:rPr>
      </w:pPr>
      <w:r>
        <w:rPr>
          <w:color w:val="4AAFB4"/>
          <w:sz w:val="24"/>
          <w:szCs w:val="24"/>
          <w:u w:color="4AAFB4"/>
        </w:rPr>
        <w:t>Principales appl</w:t>
      </w:r>
      <w:r>
        <w:rPr>
          <w:color w:val="4BACC6"/>
          <w:sz w:val="24"/>
          <w:szCs w:val="24"/>
          <w:u w:color="4BACC6"/>
        </w:rPr>
        <w:t>icatio</w:t>
      </w:r>
      <w:r>
        <w:rPr>
          <w:color w:val="4AAFB4"/>
          <w:sz w:val="24"/>
          <w:szCs w:val="24"/>
          <w:u w:color="4AAFB4"/>
        </w:rPr>
        <w:t>ns :</w:t>
      </w:r>
    </w:p>
    <w:p w14:paraId="695A227E" w14:textId="77777777" w:rsidR="005A582C" w:rsidRDefault="005A582C" w:rsidP="005A582C">
      <w:pPr>
        <w:pStyle w:val="TPlisteN"/>
        <w:numPr>
          <w:ilvl w:val="0"/>
          <w:numId w:val="0"/>
        </w:numPr>
        <w:ind w:left="360"/>
        <w:jc w:val="both"/>
        <w:rPr>
          <w:rFonts w:ascii="Times" w:eastAsia="Times" w:hAnsi="Times" w:cs="Times"/>
          <w:b w:val="0"/>
          <w:bCs/>
          <w:sz w:val="24"/>
          <w:szCs w:val="24"/>
        </w:rPr>
      </w:pPr>
    </w:p>
    <w:p w14:paraId="41EA2041" w14:textId="77777777" w:rsidR="005A582C" w:rsidRDefault="005A582C" w:rsidP="005A582C">
      <w:pPr>
        <w:pStyle w:val="TPlisteN"/>
        <w:numPr>
          <w:ilvl w:val="0"/>
          <w:numId w:val="38"/>
        </w:numPr>
        <w:pBdr>
          <w:top w:val="nil"/>
          <w:left w:val="nil"/>
          <w:bottom w:val="nil"/>
          <w:right w:val="nil"/>
          <w:between w:val="nil"/>
          <w:bar w:val="nil"/>
        </w:pBdr>
        <w:autoSpaceDE/>
        <w:autoSpaceDN/>
        <w:jc w:val="both"/>
        <w:rPr>
          <w:rFonts w:ascii="Times" w:eastAsia="Times" w:hAnsi="Times" w:cs="Times"/>
          <w:b w:val="0"/>
          <w:bCs/>
          <w:sz w:val="24"/>
          <w:szCs w:val="24"/>
        </w:rPr>
      </w:pPr>
      <w:r>
        <w:rPr>
          <w:b w:val="0"/>
          <w:sz w:val="24"/>
          <w:szCs w:val="24"/>
        </w:rPr>
        <w:t>La grille</w:t>
      </w:r>
      <w:r w:rsidRPr="009F4D7C">
        <w:rPr>
          <w:b w:val="0"/>
          <w:color w:val="FF0000"/>
          <w:sz w:val="24"/>
          <w:szCs w:val="24"/>
        </w:rPr>
        <w:t xml:space="preserve"> </w:t>
      </w:r>
      <w:r>
        <w:rPr>
          <w:b w:val="0"/>
          <w:sz w:val="24"/>
          <w:szCs w:val="24"/>
        </w:rPr>
        <w:t>est destinée à être installée dans tous types de bâtiments tertiaires (i.e. Bureaux, petits commerces...), que ce soit en neuf ou en rénovation.</w:t>
      </w:r>
    </w:p>
    <w:p w14:paraId="4DE42758" w14:textId="77777777" w:rsidR="005A582C" w:rsidRDefault="005A582C" w:rsidP="005A582C">
      <w:pPr>
        <w:pStyle w:val="TPlisteN"/>
        <w:numPr>
          <w:ilvl w:val="0"/>
          <w:numId w:val="38"/>
        </w:numPr>
        <w:pBdr>
          <w:top w:val="nil"/>
          <w:left w:val="nil"/>
          <w:bottom w:val="nil"/>
          <w:right w:val="nil"/>
          <w:between w:val="nil"/>
          <w:bar w:val="nil"/>
        </w:pBdr>
        <w:autoSpaceDE/>
        <w:autoSpaceDN/>
        <w:jc w:val="both"/>
        <w:rPr>
          <w:b w:val="0"/>
          <w:bCs/>
          <w:sz w:val="24"/>
          <w:szCs w:val="24"/>
        </w:rPr>
      </w:pPr>
      <w:r>
        <w:rPr>
          <w:b w:val="0"/>
          <w:sz w:val="24"/>
          <w:szCs w:val="24"/>
        </w:rPr>
        <w:t>Installation murale.</w:t>
      </w:r>
    </w:p>
    <w:p w14:paraId="015DCC77" w14:textId="77777777" w:rsidR="005A582C" w:rsidRDefault="005A582C" w:rsidP="005A582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1431B860" w14:textId="42D95D82" w:rsidR="00E55821" w:rsidRDefault="00E55821" w:rsidP="00E55821">
      <w:pPr>
        <w:shd w:val="clear" w:color="auto" w:fill="FFFFFF"/>
        <w:spacing w:line="270" w:lineRule="atLeast"/>
        <w:jc w:val="both"/>
        <w:rPr>
          <w:b/>
          <w:bCs/>
          <w:color w:val="000000"/>
          <w:sz w:val="24"/>
          <w:szCs w:val="24"/>
          <w:u w:val="single"/>
          <w:lang w:eastAsia="fr-FR"/>
        </w:rPr>
      </w:pPr>
    </w:p>
    <w:p w14:paraId="27E51F6B" w14:textId="1BF30186" w:rsidR="005A582C" w:rsidRDefault="005A582C" w:rsidP="00E55821">
      <w:pPr>
        <w:shd w:val="clear" w:color="auto" w:fill="FFFFFF"/>
        <w:spacing w:line="270" w:lineRule="atLeast"/>
        <w:jc w:val="both"/>
        <w:rPr>
          <w:b/>
          <w:bCs/>
          <w:color w:val="000000"/>
          <w:sz w:val="24"/>
          <w:szCs w:val="24"/>
          <w:u w:val="single"/>
          <w:lang w:eastAsia="fr-FR"/>
        </w:rPr>
      </w:pPr>
    </w:p>
    <w:p w14:paraId="548E2741" w14:textId="6C84BD94" w:rsidR="005A582C" w:rsidRDefault="005A582C" w:rsidP="00E55821">
      <w:pPr>
        <w:shd w:val="clear" w:color="auto" w:fill="FFFFFF"/>
        <w:spacing w:line="270" w:lineRule="atLeast"/>
        <w:jc w:val="both"/>
        <w:rPr>
          <w:b/>
          <w:bCs/>
          <w:color w:val="000000"/>
          <w:sz w:val="24"/>
          <w:szCs w:val="24"/>
          <w:u w:val="single"/>
          <w:lang w:eastAsia="fr-FR"/>
        </w:rPr>
      </w:pPr>
    </w:p>
    <w:p w14:paraId="3B69D638" w14:textId="664BFB22" w:rsidR="005A582C" w:rsidRDefault="005A582C" w:rsidP="00E55821">
      <w:pPr>
        <w:shd w:val="clear" w:color="auto" w:fill="FFFFFF"/>
        <w:spacing w:line="270" w:lineRule="atLeast"/>
        <w:jc w:val="both"/>
        <w:rPr>
          <w:b/>
          <w:bCs/>
          <w:color w:val="000000"/>
          <w:sz w:val="24"/>
          <w:szCs w:val="24"/>
          <w:u w:val="single"/>
          <w:lang w:eastAsia="fr-FR"/>
        </w:rPr>
      </w:pPr>
    </w:p>
    <w:p w14:paraId="0BEE2A8F" w14:textId="77777777" w:rsidR="005A582C" w:rsidRDefault="005A582C" w:rsidP="00E55821">
      <w:pPr>
        <w:shd w:val="clear" w:color="auto" w:fill="FFFFFF"/>
        <w:spacing w:line="270" w:lineRule="atLeast"/>
        <w:jc w:val="both"/>
        <w:rPr>
          <w:b/>
          <w:bCs/>
          <w:color w:val="000000"/>
          <w:sz w:val="24"/>
          <w:szCs w:val="24"/>
          <w:u w:val="single"/>
          <w:lang w:eastAsia="fr-FR"/>
        </w:rPr>
      </w:pPr>
    </w:p>
    <w:p w14:paraId="2DD8EBA4" w14:textId="4170EB1D" w:rsidR="00867022" w:rsidRPr="000B53CC" w:rsidRDefault="00867022" w:rsidP="00867022">
      <w:pPr>
        <w:pStyle w:val="Corps"/>
        <w:jc w:val="both"/>
        <w:rPr>
          <w:rFonts w:ascii="Arial" w:eastAsia="Arial" w:hAnsi="Arial" w:cs="Arial"/>
          <w:b/>
          <w:bCs/>
          <w:i/>
          <w:iCs/>
          <w:color w:val="4F81BD" w:themeColor="accent1"/>
          <w:u w:val="single" w:color="4F81BD" w:themeColor="accent1"/>
        </w:rPr>
      </w:pPr>
      <w:bookmarkStart w:id="0" w:name="_Hlk42761525"/>
      <w:r w:rsidRPr="000B53CC">
        <w:rPr>
          <w:rFonts w:ascii="Arial" w:hAnsi="Arial" w:cs="Arial"/>
          <w:b/>
          <w:bCs/>
          <w:color w:val="4F81BD" w:themeColor="accent1"/>
          <w:u w:val="single" w:color="4F81BD" w:themeColor="accent1"/>
        </w:rPr>
        <w:lastRenderedPageBreak/>
        <w:t>Aide à la prescription</w:t>
      </w:r>
      <w:bookmarkEnd w:id="0"/>
      <w:r w:rsidRPr="000B53CC">
        <w:rPr>
          <w:rFonts w:ascii="Arial" w:hAnsi="Arial" w:cs="Arial"/>
          <w:b/>
          <w:bCs/>
          <w:color w:val="4F81BD" w:themeColor="accent1"/>
          <w:u w:val="single" w:color="4F81BD" w:themeColor="accent1"/>
        </w:rPr>
        <w:t xml:space="preserve"> </w:t>
      </w:r>
      <w:r>
        <w:rPr>
          <w:rFonts w:ascii="Arial" w:hAnsi="Arial" w:cs="Arial"/>
          <w:b/>
          <w:bCs/>
          <w:color w:val="4F81BD" w:themeColor="accent1"/>
          <w:u w:val="single" w:color="4F81BD" w:themeColor="accent1"/>
        </w:rPr>
        <w:t>Gridlined Wall</w:t>
      </w:r>
    </w:p>
    <w:p w14:paraId="4358B19B" w14:textId="77777777" w:rsidR="0010361B" w:rsidRPr="003F513B" w:rsidRDefault="0010361B" w:rsidP="00E86F31">
      <w:pPr>
        <w:shd w:val="clear" w:color="auto" w:fill="FFFFFF"/>
        <w:spacing w:line="270" w:lineRule="atLeast"/>
        <w:jc w:val="both"/>
        <w:rPr>
          <w:b/>
          <w:bCs/>
          <w:color w:val="000000"/>
          <w:sz w:val="24"/>
          <w:szCs w:val="24"/>
          <w:u w:val="single"/>
          <w:lang w:eastAsia="fr-FR"/>
        </w:rPr>
      </w:pPr>
    </w:p>
    <w:p w14:paraId="01D68032" w14:textId="71886741" w:rsidR="00021189" w:rsidRPr="009159E1" w:rsidRDefault="00E55821" w:rsidP="00F24400">
      <w:pPr>
        <w:rPr>
          <w:rFonts w:ascii="Arial" w:eastAsia="Calibri" w:hAnsi="Arial" w:cs="Arial"/>
          <w:i/>
          <w:iCs/>
          <w:lang w:eastAsia="fr-FR"/>
        </w:rPr>
      </w:pPr>
      <w:r w:rsidRPr="009159E1">
        <w:rPr>
          <w:rFonts w:ascii="Arial" w:eastAsia="Calibri" w:hAnsi="Arial" w:cs="Arial"/>
          <w:i/>
          <w:iCs/>
          <w:lang w:eastAsia="fr-FR"/>
        </w:rPr>
        <w:t xml:space="preserve">La </w:t>
      </w:r>
      <w:r w:rsidR="009B055A" w:rsidRPr="009159E1">
        <w:rPr>
          <w:rFonts w:ascii="Arial" w:eastAsia="Calibri" w:hAnsi="Arial" w:cs="Arial"/>
          <w:i/>
          <w:iCs/>
          <w:lang w:eastAsia="fr-FR"/>
        </w:rPr>
        <w:t>reprise d’air dans le local ser</w:t>
      </w:r>
      <w:r w:rsidRPr="009159E1">
        <w:rPr>
          <w:rFonts w:ascii="Arial" w:eastAsia="Calibri" w:hAnsi="Arial" w:cs="Arial"/>
          <w:i/>
          <w:iCs/>
          <w:lang w:eastAsia="fr-FR"/>
        </w:rPr>
        <w:t>a</w:t>
      </w:r>
      <w:r w:rsidR="009B055A" w:rsidRPr="009159E1">
        <w:rPr>
          <w:rFonts w:ascii="Arial" w:eastAsia="Calibri" w:hAnsi="Arial" w:cs="Arial"/>
          <w:i/>
          <w:iCs/>
          <w:lang w:eastAsia="fr-FR"/>
        </w:rPr>
        <w:t xml:space="preserve"> assuré</w:t>
      </w:r>
      <w:r w:rsidRPr="009159E1">
        <w:rPr>
          <w:rFonts w:ascii="Arial" w:eastAsia="Calibri" w:hAnsi="Arial" w:cs="Arial"/>
          <w:i/>
          <w:iCs/>
          <w:lang w:eastAsia="fr-FR"/>
        </w:rPr>
        <w:t>e</w:t>
      </w:r>
      <w:r w:rsidR="009B055A" w:rsidRPr="009159E1">
        <w:rPr>
          <w:rFonts w:ascii="Arial" w:eastAsia="Calibri" w:hAnsi="Arial" w:cs="Arial"/>
          <w:i/>
          <w:iCs/>
          <w:lang w:eastAsia="fr-FR"/>
        </w:rPr>
        <w:t xml:space="preserve"> par des g</w:t>
      </w:r>
      <w:r w:rsidR="00021189" w:rsidRPr="009159E1">
        <w:rPr>
          <w:rFonts w:ascii="Arial" w:eastAsia="Calibri" w:hAnsi="Arial" w:cs="Arial"/>
          <w:i/>
          <w:iCs/>
          <w:lang w:eastAsia="fr-FR"/>
        </w:rPr>
        <w:t>rilles murales à barres fixes</w:t>
      </w:r>
      <w:r w:rsidR="00FD128B" w:rsidRPr="009159E1">
        <w:rPr>
          <w:rFonts w:ascii="Arial" w:eastAsia="Calibri" w:hAnsi="Arial" w:cs="Arial"/>
          <w:i/>
          <w:iCs/>
          <w:lang w:eastAsia="fr-FR"/>
        </w:rPr>
        <w:t xml:space="preserve"> </w:t>
      </w:r>
      <w:r w:rsidR="001671B2" w:rsidRPr="009159E1">
        <w:rPr>
          <w:rFonts w:ascii="Arial" w:eastAsia="Calibri" w:hAnsi="Arial" w:cs="Arial"/>
          <w:i/>
          <w:iCs/>
          <w:lang w:eastAsia="fr-FR"/>
        </w:rPr>
        <w:t xml:space="preserve">horizontales </w:t>
      </w:r>
      <w:r w:rsidR="00021189" w:rsidRPr="009159E1">
        <w:rPr>
          <w:rFonts w:ascii="Arial" w:eastAsia="Calibri" w:hAnsi="Arial" w:cs="Arial"/>
          <w:i/>
          <w:iCs/>
          <w:lang w:eastAsia="fr-FR"/>
        </w:rPr>
        <w:t xml:space="preserve">inclinées de 15° </w:t>
      </w:r>
    </w:p>
    <w:p w14:paraId="5FCF16E0" w14:textId="5607F169" w:rsidR="00021189" w:rsidRPr="009159E1" w:rsidRDefault="00B14BE6" w:rsidP="00F24400">
      <w:pPr>
        <w:rPr>
          <w:rFonts w:ascii="Arial" w:eastAsia="Calibri" w:hAnsi="Arial" w:cs="Arial"/>
          <w:i/>
          <w:iCs/>
          <w:lang w:eastAsia="fr-FR"/>
        </w:rPr>
      </w:pPr>
      <w:r w:rsidRPr="009159E1">
        <w:rPr>
          <w:rFonts w:ascii="Arial" w:eastAsia="Calibri" w:hAnsi="Arial" w:cs="Arial"/>
          <w:i/>
          <w:iCs/>
          <w:lang w:eastAsia="fr-FR"/>
        </w:rPr>
        <w:t xml:space="preserve">En cas d’utilisation </w:t>
      </w:r>
      <w:r w:rsidR="00021189" w:rsidRPr="009159E1">
        <w:rPr>
          <w:rFonts w:ascii="Arial" w:eastAsia="Calibri" w:hAnsi="Arial" w:cs="Arial"/>
          <w:i/>
          <w:iCs/>
          <w:lang w:eastAsia="fr-FR"/>
        </w:rPr>
        <w:t>en grille de</w:t>
      </w:r>
      <w:r w:rsidR="00A07478" w:rsidRPr="009159E1">
        <w:rPr>
          <w:rFonts w:ascii="Arial" w:eastAsia="Calibri" w:hAnsi="Arial" w:cs="Arial"/>
          <w:i/>
          <w:iCs/>
          <w:lang w:eastAsia="fr-FR"/>
        </w:rPr>
        <w:t xml:space="preserve"> </w:t>
      </w:r>
      <w:r w:rsidR="00021189" w:rsidRPr="009159E1">
        <w:rPr>
          <w:rFonts w:ascii="Arial" w:eastAsia="Calibri" w:hAnsi="Arial" w:cs="Arial"/>
          <w:i/>
          <w:iCs/>
          <w:lang w:eastAsia="fr-FR"/>
        </w:rPr>
        <w:t>ventilo-convecteur par exemple,</w:t>
      </w:r>
      <w:r w:rsidRPr="009159E1">
        <w:rPr>
          <w:rFonts w:ascii="Arial" w:eastAsia="Calibri" w:hAnsi="Arial" w:cs="Arial"/>
          <w:i/>
          <w:iCs/>
          <w:lang w:eastAsia="fr-FR"/>
        </w:rPr>
        <w:t xml:space="preserve"> </w:t>
      </w:r>
      <w:r w:rsidR="00834BC8" w:rsidRPr="009159E1">
        <w:rPr>
          <w:rFonts w:ascii="Arial" w:eastAsia="Calibri" w:hAnsi="Arial" w:cs="Arial"/>
          <w:i/>
          <w:iCs/>
          <w:lang w:eastAsia="fr-FR"/>
        </w:rPr>
        <w:t xml:space="preserve">la grille </w:t>
      </w:r>
      <w:r w:rsidR="00C25B83" w:rsidRPr="009159E1">
        <w:rPr>
          <w:rFonts w:ascii="Arial" w:eastAsia="Calibri" w:hAnsi="Arial" w:cs="Arial"/>
          <w:i/>
          <w:iCs/>
          <w:lang w:eastAsia="fr-FR"/>
        </w:rPr>
        <w:t>sera</w:t>
      </w:r>
      <w:r w:rsidR="00834BC8" w:rsidRPr="009159E1">
        <w:rPr>
          <w:rFonts w:ascii="Arial" w:eastAsia="Calibri" w:hAnsi="Arial" w:cs="Arial"/>
          <w:i/>
          <w:iCs/>
          <w:lang w:eastAsia="fr-FR"/>
        </w:rPr>
        <w:t xml:space="preserve"> munie </w:t>
      </w:r>
      <w:r w:rsidR="00C25B83" w:rsidRPr="009159E1">
        <w:rPr>
          <w:rFonts w:ascii="Arial" w:eastAsia="Calibri" w:hAnsi="Arial" w:cs="Arial"/>
          <w:i/>
          <w:iCs/>
          <w:lang w:eastAsia="fr-FR"/>
        </w:rPr>
        <w:t>d’un p</w:t>
      </w:r>
      <w:r w:rsidRPr="009159E1">
        <w:rPr>
          <w:rFonts w:ascii="Arial" w:eastAsia="Calibri" w:hAnsi="Arial" w:cs="Arial"/>
          <w:i/>
          <w:iCs/>
          <w:lang w:eastAsia="fr-FR"/>
        </w:rPr>
        <w:t xml:space="preserve">ortillon d’accès </w:t>
      </w:r>
      <w:r w:rsidR="00164939" w:rsidRPr="009159E1">
        <w:rPr>
          <w:rFonts w:ascii="Arial" w:eastAsia="Calibri" w:hAnsi="Arial" w:cs="Arial"/>
          <w:i/>
          <w:iCs/>
          <w:lang w:eastAsia="fr-FR"/>
        </w:rPr>
        <w:t xml:space="preserve">gauche ou droite </w:t>
      </w:r>
      <w:r w:rsidRPr="009159E1">
        <w:rPr>
          <w:rFonts w:ascii="Arial" w:eastAsia="Calibri" w:hAnsi="Arial" w:cs="Arial"/>
          <w:i/>
          <w:iCs/>
          <w:lang w:eastAsia="fr-FR"/>
        </w:rPr>
        <w:t>pivotant</w:t>
      </w:r>
      <w:r w:rsidR="00C25B83" w:rsidRPr="009159E1">
        <w:rPr>
          <w:rFonts w:ascii="Arial" w:eastAsia="Calibri" w:hAnsi="Arial" w:cs="Arial"/>
          <w:i/>
          <w:iCs/>
          <w:lang w:eastAsia="fr-FR"/>
        </w:rPr>
        <w:t xml:space="preserve"> (opt</w:t>
      </w:r>
      <w:r w:rsidR="00025003" w:rsidRPr="009159E1">
        <w:rPr>
          <w:rFonts w:ascii="Arial" w:eastAsia="Calibri" w:hAnsi="Arial" w:cs="Arial"/>
          <w:i/>
          <w:iCs/>
          <w:lang w:eastAsia="fr-FR"/>
        </w:rPr>
        <w:t>i</w:t>
      </w:r>
      <w:r w:rsidR="00C25B83" w:rsidRPr="009159E1">
        <w:rPr>
          <w:rFonts w:ascii="Arial" w:eastAsia="Calibri" w:hAnsi="Arial" w:cs="Arial"/>
          <w:i/>
          <w:iCs/>
          <w:lang w:eastAsia="fr-FR"/>
        </w:rPr>
        <w:t>on).</w:t>
      </w:r>
    </w:p>
    <w:p w14:paraId="262F8A54" w14:textId="33C6221F" w:rsidR="00A1199F" w:rsidRPr="009159E1" w:rsidRDefault="00A1199F" w:rsidP="00A1199F">
      <w:pPr>
        <w:rPr>
          <w:rFonts w:ascii="Arial" w:eastAsia="Calibri" w:hAnsi="Arial" w:cs="Arial"/>
          <w:i/>
          <w:iCs/>
          <w:lang w:eastAsia="fr-FR"/>
        </w:rPr>
      </w:pPr>
      <w:r w:rsidRPr="009159E1">
        <w:rPr>
          <w:rFonts w:ascii="Arial" w:eastAsia="Calibri" w:hAnsi="Arial" w:cs="Arial"/>
          <w:i/>
          <w:iCs/>
          <w:lang w:eastAsia="fr-FR"/>
        </w:rPr>
        <w:t xml:space="preserve">La fixation au plénum de raccordement </w:t>
      </w:r>
      <w:r w:rsidR="0068598D" w:rsidRPr="009159E1">
        <w:rPr>
          <w:rFonts w:ascii="Arial" w:eastAsia="Calibri" w:hAnsi="Arial" w:cs="Arial"/>
          <w:i/>
          <w:iCs/>
          <w:lang w:eastAsia="fr-FR"/>
        </w:rPr>
        <w:t xml:space="preserve">en acier galvanisé </w:t>
      </w:r>
      <w:r w:rsidRPr="009159E1">
        <w:rPr>
          <w:rFonts w:ascii="Arial" w:eastAsia="Calibri" w:hAnsi="Arial" w:cs="Arial"/>
          <w:i/>
          <w:iCs/>
          <w:lang w:eastAsia="fr-FR"/>
        </w:rPr>
        <w:t>ou au contre-cadre se</w:t>
      </w:r>
      <w:r w:rsidR="00123AF1" w:rsidRPr="009159E1">
        <w:rPr>
          <w:rFonts w:ascii="Arial" w:eastAsia="Calibri" w:hAnsi="Arial" w:cs="Arial"/>
          <w:i/>
          <w:iCs/>
          <w:lang w:eastAsia="fr-FR"/>
        </w:rPr>
        <w:t>ra assuré</w:t>
      </w:r>
      <w:r w:rsidR="00363FD6">
        <w:rPr>
          <w:rFonts w:ascii="Arial" w:eastAsia="Calibri" w:hAnsi="Arial" w:cs="Arial"/>
          <w:i/>
          <w:iCs/>
          <w:lang w:eastAsia="fr-FR"/>
        </w:rPr>
        <w:t>e</w:t>
      </w:r>
      <w:r w:rsidR="00123AF1" w:rsidRPr="009159E1">
        <w:rPr>
          <w:rFonts w:ascii="Arial" w:eastAsia="Calibri" w:hAnsi="Arial" w:cs="Arial"/>
          <w:i/>
          <w:iCs/>
          <w:lang w:eastAsia="fr-FR"/>
        </w:rPr>
        <w:t xml:space="preserve"> </w:t>
      </w:r>
      <w:r w:rsidR="009C3390" w:rsidRPr="009159E1">
        <w:rPr>
          <w:rFonts w:ascii="Arial" w:eastAsia="Calibri" w:hAnsi="Arial" w:cs="Arial"/>
          <w:i/>
          <w:iCs/>
          <w:lang w:eastAsia="fr-FR"/>
        </w:rPr>
        <w:t xml:space="preserve">par </w:t>
      </w:r>
      <w:r w:rsidR="00123AF1" w:rsidRPr="009159E1">
        <w:rPr>
          <w:rFonts w:ascii="Arial" w:eastAsia="Calibri" w:hAnsi="Arial" w:cs="Arial"/>
          <w:i/>
          <w:iCs/>
          <w:lang w:eastAsia="fr-FR"/>
        </w:rPr>
        <w:t xml:space="preserve">des </w:t>
      </w:r>
      <w:r w:rsidR="009C3390" w:rsidRPr="009159E1">
        <w:rPr>
          <w:rFonts w:ascii="Arial" w:eastAsia="Calibri" w:hAnsi="Arial" w:cs="Arial"/>
          <w:i/>
          <w:iCs/>
          <w:lang w:eastAsia="fr-FR"/>
        </w:rPr>
        <w:t>clips</w:t>
      </w:r>
      <w:r w:rsidR="000C6173">
        <w:rPr>
          <w:rFonts w:ascii="Arial" w:eastAsia="Calibri" w:hAnsi="Arial" w:cs="Arial"/>
          <w:i/>
          <w:iCs/>
          <w:lang w:eastAsia="fr-FR"/>
        </w:rPr>
        <w:t xml:space="preserve"> (F3)</w:t>
      </w:r>
      <w:r w:rsidR="009C3390" w:rsidRPr="009159E1">
        <w:rPr>
          <w:rFonts w:ascii="Arial" w:eastAsia="Calibri" w:hAnsi="Arial" w:cs="Arial"/>
          <w:i/>
          <w:iCs/>
          <w:lang w:eastAsia="fr-FR"/>
        </w:rPr>
        <w:t xml:space="preserve"> ou </w:t>
      </w:r>
      <w:r w:rsidR="00123AF1" w:rsidRPr="009159E1">
        <w:rPr>
          <w:rFonts w:ascii="Arial" w:eastAsia="Calibri" w:hAnsi="Arial" w:cs="Arial"/>
          <w:i/>
          <w:iCs/>
          <w:lang w:eastAsia="fr-FR"/>
        </w:rPr>
        <w:t xml:space="preserve">des </w:t>
      </w:r>
      <w:r w:rsidR="009C3390" w:rsidRPr="009159E1">
        <w:rPr>
          <w:rFonts w:ascii="Arial" w:eastAsia="Calibri" w:hAnsi="Arial" w:cs="Arial"/>
          <w:i/>
          <w:iCs/>
          <w:lang w:eastAsia="fr-FR"/>
        </w:rPr>
        <w:t>fermoirs (</w:t>
      </w:r>
      <w:r w:rsidR="000C6173">
        <w:rPr>
          <w:rFonts w:ascii="Arial" w:eastAsia="Calibri" w:hAnsi="Arial" w:cs="Arial"/>
          <w:i/>
          <w:iCs/>
          <w:lang w:eastAsia="fr-FR"/>
        </w:rPr>
        <w:t>F5</w:t>
      </w:r>
      <w:r w:rsidR="009C3390" w:rsidRPr="009159E1">
        <w:rPr>
          <w:rFonts w:ascii="Arial" w:eastAsia="Calibri" w:hAnsi="Arial" w:cs="Arial"/>
          <w:i/>
          <w:iCs/>
          <w:lang w:eastAsia="fr-FR"/>
        </w:rPr>
        <w:t>).</w:t>
      </w:r>
    </w:p>
    <w:p w14:paraId="68B5319A" w14:textId="49599E99" w:rsidR="00021189" w:rsidRPr="009159E1" w:rsidRDefault="00050B0F" w:rsidP="00F24400">
      <w:pPr>
        <w:rPr>
          <w:rFonts w:ascii="Arial" w:eastAsia="Calibri" w:hAnsi="Arial" w:cs="Arial"/>
          <w:i/>
          <w:iCs/>
          <w:lang w:eastAsia="fr-FR"/>
        </w:rPr>
      </w:pPr>
      <w:r w:rsidRPr="009159E1">
        <w:rPr>
          <w:rFonts w:ascii="Arial" w:eastAsia="Calibri" w:hAnsi="Arial" w:cs="Arial"/>
          <w:i/>
          <w:iCs/>
          <w:lang w:eastAsia="fr-FR"/>
        </w:rPr>
        <w:t>Un j</w:t>
      </w:r>
      <w:r w:rsidR="00021189" w:rsidRPr="009159E1">
        <w:rPr>
          <w:rFonts w:ascii="Arial" w:eastAsia="Calibri" w:hAnsi="Arial" w:cs="Arial"/>
          <w:i/>
          <w:iCs/>
          <w:lang w:eastAsia="fr-FR"/>
        </w:rPr>
        <w:t>oint d’étanchéité sur le cadre (option)</w:t>
      </w:r>
      <w:r w:rsidRPr="009159E1">
        <w:rPr>
          <w:rFonts w:ascii="Arial" w:eastAsia="Calibri" w:hAnsi="Arial" w:cs="Arial"/>
          <w:i/>
          <w:iCs/>
          <w:lang w:eastAsia="fr-FR"/>
        </w:rPr>
        <w:t xml:space="preserve"> </w:t>
      </w:r>
      <w:r w:rsidR="007A4C29" w:rsidRPr="009159E1">
        <w:rPr>
          <w:rFonts w:ascii="Arial" w:eastAsia="Calibri" w:hAnsi="Arial" w:cs="Arial"/>
          <w:i/>
          <w:iCs/>
          <w:lang w:eastAsia="fr-FR"/>
        </w:rPr>
        <w:t xml:space="preserve">limitera les fuites entre </w:t>
      </w:r>
      <w:r w:rsidR="00A72A37" w:rsidRPr="009159E1">
        <w:rPr>
          <w:rFonts w:ascii="Arial" w:eastAsia="Calibri" w:hAnsi="Arial" w:cs="Arial"/>
          <w:i/>
          <w:iCs/>
          <w:lang w:eastAsia="fr-FR"/>
        </w:rPr>
        <w:t>la grille et la paroi.</w:t>
      </w:r>
    </w:p>
    <w:p w14:paraId="23CD9492" w14:textId="48F4C133" w:rsidR="00021189" w:rsidRPr="009159E1" w:rsidRDefault="00A44566" w:rsidP="00F24400">
      <w:pPr>
        <w:rPr>
          <w:rFonts w:ascii="Arial" w:eastAsia="Calibri" w:hAnsi="Arial" w:cs="Arial"/>
          <w:i/>
          <w:iCs/>
          <w:lang w:eastAsia="fr-FR"/>
        </w:rPr>
      </w:pPr>
      <w:r w:rsidRPr="009159E1">
        <w:rPr>
          <w:rFonts w:ascii="Arial" w:eastAsia="Calibri" w:hAnsi="Arial" w:cs="Arial"/>
          <w:i/>
          <w:iCs/>
          <w:lang w:eastAsia="fr-FR"/>
        </w:rPr>
        <w:t>En cas</w:t>
      </w:r>
      <w:r w:rsidR="00AD161D" w:rsidRPr="009159E1">
        <w:rPr>
          <w:rFonts w:ascii="Arial" w:eastAsia="Calibri" w:hAnsi="Arial" w:cs="Arial"/>
          <w:i/>
          <w:iCs/>
          <w:lang w:eastAsia="fr-FR"/>
        </w:rPr>
        <w:t xml:space="preserve"> </w:t>
      </w:r>
      <w:r w:rsidRPr="009159E1">
        <w:rPr>
          <w:rFonts w:ascii="Arial" w:eastAsia="Calibri" w:hAnsi="Arial" w:cs="Arial"/>
          <w:i/>
          <w:iCs/>
          <w:lang w:eastAsia="fr-FR"/>
        </w:rPr>
        <w:t xml:space="preserve">de longueur supérieure à 2m, </w:t>
      </w:r>
      <w:r w:rsidR="00D73387" w:rsidRPr="009159E1">
        <w:rPr>
          <w:rFonts w:ascii="Arial" w:eastAsia="Calibri" w:hAnsi="Arial" w:cs="Arial"/>
          <w:i/>
          <w:iCs/>
          <w:lang w:eastAsia="fr-FR"/>
        </w:rPr>
        <w:t>les grilles seront livré</w:t>
      </w:r>
      <w:r w:rsidR="00025003" w:rsidRPr="009159E1">
        <w:rPr>
          <w:rFonts w:ascii="Arial" w:eastAsia="Calibri" w:hAnsi="Arial" w:cs="Arial"/>
          <w:i/>
          <w:iCs/>
          <w:lang w:eastAsia="fr-FR"/>
        </w:rPr>
        <w:t>e</w:t>
      </w:r>
      <w:r w:rsidR="00D73387" w:rsidRPr="009159E1">
        <w:rPr>
          <w:rFonts w:ascii="Arial" w:eastAsia="Calibri" w:hAnsi="Arial" w:cs="Arial"/>
          <w:i/>
          <w:iCs/>
          <w:lang w:eastAsia="fr-FR"/>
        </w:rPr>
        <w:t xml:space="preserve">s </w:t>
      </w:r>
      <w:r w:rsidR="00025003" w:rsidRPr="009159E1">
        <w:rPr>
          <w:rFonts w:ascii="Arial" w:eastAsia="Calibri" w:hAnsi="Arial" w:cs="Arial"/>
          <w:i/>
          <w:iCs/>
          <w:lang w:eastAsia="fr-FR"/>
        </w:rPr>
        <w:t>en plu</w:t>
      </w:r>
      <w:r w:rsidR="001D21FB" w:rsidRPr="009159E1">
        <w:rPr>
          <w:rFonts w:ascii="Arial" w:eastAsia="Calibri" w:hAnsi="Arial" w:cs="Arial"/>
          <w:i/>
          <w:iCs/>
          <w:lang w:eastAsia="fr-FR"/>
        </w:rPr>
        <w:t>s</w:t>
      </w:r>
      <w:r w:rsidR="00025003" w:rsidRPr="009159E1">
        <w:rPr>
          <w:rFonts w:ascii="Arial" w:eastAsia="Calibri" w:hAnsi="Arial" w:cs="Arial"/>
          <w:i/>
          <w:iCs/>
          <w:lang w:eastAsia="fr-FR"/>
        </w:rPr>
        <w:t>ieurs éléments</w:t>
      </w:r>
      <w:r w:rsidR="00D73387" w:rsidRPr="009159E1">
        <w:rPr>
          <w:rFonts w:ascii="Arial" w:eastAsia="Calibri" w:hAnsi="Arial" w:cs="Arial"/>
          <w:i/>
          <w:iCs/>
          <w:lang w:eastAsia="fr-FR"/>
        </w:rPr>
        <w:t xml:space="preserve"> pouvant être a</w:t>
      </w:r>
      <w:r w:rsidR="00021189" w:rsidRPr="009159E1">
        <w:rPr>
          <w:rFonts w:ascii="Arial" w:eastAsia="Calibri" w:hAnsi="Arial" w:cs="Arial"/>
          <w:i/>
          <w:iCs/>
          <w:lang w:eastAsia="fr-FR"/>
        </w:rPr>
        <w:t>ssembl</w:t>
      </w:r>
      <w:r w:rsidR="00D73387" w:rsidRPr="009159E1">
        <w:rPr>
          <w:rFonts w:ascii="Arial" w:eastAsia="Calibri" w:hAnsi="Arial" w:cs="Arial"/>
          <w:i/>
          <w:iCs/>
          <w:lang w:eastAsia="fr-FR"/>
        </w:rPr>
        <w:t>és</w:t>
      </w:r>
      <w:r w:rsidR="00021189" w:rsidRPr="009159E1">
        <w:rPr>
          <w:rFonts w:ascii="Arial" w:eastAsia="Calibri" w:hAnsi="Arial" w:cs="Arial"/>
          <w:i/>
          <w:iCs/>
          <w:lang w:eastAsia="fr-FR"/>
        </w:rPr>
        <w:t xml:space="preserve"> simple</w:t>
      </w:r>
      <w:r w:rsidR="00025003" w:rsidRPr="009159E1">
        <w:rPr>
          <w:rFonts w:ascii="Arial" w:eastAsia="Calibri" w:hAnsi="Arial" w:cs="Arial"/>
          <w:i/>
          <w:iCs/>
          <w:lang w:eastAsia="fr-FR"/>
        </w:rPr>
        <w:t>ment</w:t>
      </w:r>
      <w:r w:rsidR="00021189" w:rsidRPr="009159E1">
        <w:rPr>
          <w:rFonts w:ascii="Arial" w:eastAsia="Calibri" w:hAnsi="Arial" w:cs="Arial"/>
          <w:i/>
          <w:iCs/>
          <w:lang w:eastAsia="fr-FR"/>
        </w:rPr>
        <w:t xml:space="preserve"> sur site pour former des bandeaux linéaires esthétiques</w:t>
      </w:r>
      <w:r w:rsidR="00025003" w:rsidRPr="009159E1">
        <w:rPr>
          <w:rFonts w:ascii="Arial" w:eastAsia="Calibri" w:hAnsi="Arial" w:cs="Arial"/>
          <w:i/>
          <w:iCs/>
          <w:lang w:eastAsia="fr-FR"/>
        </w:rPr>
        <w:t>.</w:t>
      </w:r>
    </w:p>
    <w:p w14:paraId="784B6F3C" w14:textId="38B14693" w:rsidR="005548EB" w:rsidRPr="009159E1" w:rsidRDefault="005548EB" w:rsidP="005548EB">
      <w:pPr>
        <w:rPr>
          <w:rFonts w:ascii="Arial" w:eastAsia="Calibri" w:hAnsi="Arial" w:cs="Arial"/>
          <w:i/>
          <w:iCs/>
          <w:lang w:eastAsia="fr-FR"/>
        </w:rPr>
      </w:pPr>
      <w:r w:rsidRPr="009159E1">
        <w:rPr>
          <w:rFonts w:ascii="Arial" w:eastAsia="Calibri" w:hAnsi="Arial" w:cs="Arial"/>
          <w:i/>
          <w:iCs/>
          <w:lang w:eastAsia="fr-FR"/>
        </w:rPr>
        <w:t>Le cadre extérieur en aluminium de ces grilles sera discret avec une largeur de 23 mm.</w:t>
      </w:r>
    </w:p>
    <w:p w14:paraId="03ED4402" w14:textId="274A4C73" w:rsidR="00A72A37" w:rsidRPr="009159E1" w:rsidRDefault="00A72A37" w:rsidP="005548EB">
      <w:pPr>
        <w:rPr>
          <w:rFonts w:ascii="Arial" w:eastAsia="Calibri" w:hAnsi="Arial" w:cs="Arial"/>
          <w:i/>
          <w:iCs/>
          <w:lang w:eastAsia="fr-FR"/>
        </w:rPr>
      </w:pPr>
      <w:r w:rsidRPr="009159E1">
        <w:rPr>
          <w:rFonts w:ascii="Arial" w:eastAsia="Calibri" w:hAnsi="Arial" w:cs="Arial"/>
          <w:i/>
          <w:iCs/>
          <w:lang w:eastAsia="fr-FR"/>
        </w:rPr>
        <w:t xml:space="preserve">Une version sans cadre est </w:t>
      </w:r>
      <w:r w:rsidR="00F21EBF" w:rsidRPr="009159E1">
        <w:rPr>
          <w:rFonts w:ascii="Arial" w:eastAsia="Calibri" w:hAnsi="Arial" w:cs="Arial"/>
          <w:i/>
          <w:iCs/>
          <w:lang w:eastAsia="fr-FR"/>
        </w:rPr>
        <w:t xml:space="preserve">également </w:t>
      </w:r>
      <w:r w:rsidRPr="009159E1">
        <w:rPr>
          <w:rFonts w:ascii="Arial" w:eastAsia="Calibri" w:hAnsi="Arial" w:cs="Arial"/>
          <w:i/>
          <w:iCs/>
          <w:lang w:eastAsia="fr-FR"/>
        </w:rPr>
        <w:t xml:space="preserve">disponible </w:t>
      </w:r>
      <w:r w:rsidR="00F21EBF" w:rsidRPr="009159E1">
        <w:rPr>
          <w:rFonts w:ascii="Arial" w:eastAsia="Calibri" w:hAnsi="Arial" w:cs="Arial"/>
          <w:i/>
          <w:iCs/>
          <w:lang w:eastAsia="fr-FR"/>
        </w:rPr>
        <w:t>(Core)</w:t>
      </w:r>
      <w:r w:rsidRPr="009159E1">
        <w:rPr>
          <w:rFonts w:ascii="Arial" w:eastAsia="Calibri" w:hAnsi="Arial" w:cs="Arial"/>
          <w:i/>
          <w:iCs/>
          <w:lang w:eastAsia="fr-FR"/>
        </w:rPr>
        <w:t>.</w:t>
      </w:r>
    </w:p>
    <w:p w14:paraId="7F918247" w14:textId="08FE39F1" w:rsidR="00021189" w:rsidRPr="009159E1" w:rsidRDefault="00FC793B" w:rsidP="00F24400">
      <w:pPr>
        <w:rPr>
          <w:rFonts w:ascii="Arial" w:eastAsia="Calibri" w:hAnsi="Arial" w:cs="Arial"/>
          <w:i/>
          <w:iCs/>
          <w:lang w:eastAsia="fr-FR"/>
        </w:rPr>
      </w:pPr>
      <w:r w:rsidRPr="009159E1">
        <w:rPr>
          <w:rFonts w:ascii="Arial" w:eastAsia="Calibri" w:hAnsi="Arial" w:cs="Arial"/>
          <w:i/>
          <w:iCs/>
          <w:lang w:eastAsia="fr-FR"/>
        </w:rPr>
        <w:t>La fin</w:t>
      </w:r>
      <w:r w:rsidR="00FF57CB" w:rsidRPr="009159E1">
        <w:rPr>
          <w:rFonts w:ascii="Arial" w:eastAsia="Calibri" w:hAnsi="Arial" w:cs="Arial"/>
          <w:i/>
          <w:iCs/>
          <w:lang w:eastAsia="fr-FR"/>
        </w:rPr>
        <w:t>i</w:t>
      </w:r>
      <w:r w:rsidRPr="009159E1">
        <w:rPr>
          <w:rFonts w:ascii="Arial" w:eastAsia="Calibri" w:hAnsi="Arial" w:cs="Arial"/>
          <w:i/>
          <w:iCs/>
          <w:lang w:eastAsia="fr-FR"/>
        </w:rPr>
        <w:t xml:space="preserve">tion sera </w:t>
      </w:r>
      <w:r w:rsidR="00021189" w:rsidRPr="009159E1">
        <w:rPr>
          <w:rFonts w:ascii="Arial" w:eastAsia="Calibri" w:hAnsi="Arial" w:cs="Arial"/>
          <w:i/>
          <w:iCs/>
          <w:lang w:eastAsia="fr-FR"/>
        </w:rPr>
        <w:t>en aluminium anodisé teinte naturelle, ou</w:t>
      </w:r>
      <w:r w:rsidR="00A07478" w:rsidRPr="009159E1">
        <w:rPr>
          <w:rFonts w:ascii="Arial" w:eastAsia="Calibri" w:hAnsi="Arial" w:cs="Arial"/>
          <w:i/>
          <w:iCs/>
          <w:lang w:eastAsia="fr-FR"/>
        </w:rPr>
        <w:t xml:space="preserve"> </w:t>
      </w:r>
      <w:r w:rsidR="00021189" w:rsidRPr="009159E1">
        <w:rPr>
          <w:rFonts w:ascii="Arial" w:eastAsia="Calibri" w:hAnsi="Arial" w:cs="Arial"/>
          <w:i/>
          <w:iCs/>
          <w:lang w:eastAsia="fr-FR"/>
        </w:rPr>
        <w:t>toute teinte RAL au choix de l'architecte</w:t>
      </w:r>
      <w:r w:rsidR="00BF2B05" w:rsidRPr="009159E1">
        <w:rPr>
          <w:rFonts w:ascii="Arial" w:eastAsia="Calibri" w:hAnsi="Arial" w:cs="Arial"/>
          <w:i/>
          <w:iCs/>
          <w:lang w:eastAsia="fr-FR"/>
        </w:rPr>
        <w:t xml:space="preserve"> ou avec une finition spécifique AldesArchitect</w:t>
      </w:r>
      <w:r w:rsidR="00F21EBF" w:rsidRPr="009159E1">
        <w:rPr>
          <w:rFonts w:ascii="Arial" w:eastAsia="Calibri" w:hAnsi="Arial" w:cs="Arial"/>
          <w:i/>
          <w:iCs/>
          <w:lang w:eastAsia="fr-FR"/>
        </w:rPr>
        <w:t>®</w:t>
      </w:r>
      <w:r w:rsidR="00BF2B05" w:rsidRPr="009159E1">
        <w:rPr>
          <w:rFonts w:ascii="Arial" w:eastAsia="Calibri" w:hAnsi="Arial" w:cs="Arial"/>
          <w:i/>
          <w:iCs/>
          <w:lang w:eastAsia="fr-FR"/>
        </w:rPr>
        <w:t xml:space="preserve"> </w:t>
      </w:r>
      <w:r w:rsidR="00021189" w:rsidRPr="009159E1">
        <w:rPr>
          <w:rFonts w:ascii="Arial" w:eastAsia="Calibri" w:hAnsi="Arial" w:cs="Arial"/>
          <w:i/>
          <w:iCs/>
          <w:lang w:eastAsia="fr-FR"/>
        </w:rPr>
        <w:t>(</w:t>
      </w:r>
      <w:r w:rsidR="000466E3" w:rsidRPr="009159E1">
        <w:rPr>
          <w:rFonts w:ascii="Arial" w:eastAsia="Calibri" w:hAnsi="Arial" w:cs="Arial"/>
          <w:i/>
          <w:iCs/>
          <w:lang w:eastAsia="fr-FR"/>
        </w:rPr>
        <w:t>comm</w:t>
      </w:r>
      <w:r w:rsidR="00DC7D8B" w:rsidRPr="009159E1">
        <w:rPr>
          <w:rFonts w:ascii="Arial" w:eastAsia="Calibri" w:hAnsi="Arial" w:cs="Arial"/>
          <w:i/>
          <w:iCs/>
          <w:lang w:eastAsia="fr-FR"/>
        </w:rPr>
        <w:t>e</w:t>
      </w:r>
      <w:r w:rsidR="000466E3" w:rsidRPr="009159E1">
        <w:rPr>
          <w:rFonts w:ascii="Arial" w:eastAsia="Calibri" w:hAnsi="Arial" w:cs="Arial"/>
          <w:i/>
          <w:iCs/>
          <w:lang w:eastAsia="fr-FR"/>
        </w:rPr>
        <w:t xml:space="preserve"> une </w:t>
      </w:r>
      <w:r w:rsidR="003358DE" w:rsidRPr="009159E1">
        <w:rPr>
          <w:rFonts w:ascii="Arial" w:eastAsia="Calibri" w:hAnsi="Arial" w:cs="Arial"/>
          <w:i/>
          <w:iCs/>
          <w:lang w:eastAsia="fr-FR"/>
        </w:rPr>
        <w:t xml:space="preserve">couleur cuivre, </w:t>
      </w:r>
      <w:r w:rsidR="00F51008" w:rsidRPr="009159E1">
        <w:rPr>
          <w:rFonts w:ascii="Arial" w:eastAsia="Calibri" w:hAnsi="Arial" w:cs="Arial"/>
          <w:i/>
          <w:iCs/>
          <w:lang w:eastAsia="fr-FR"/>
        </w:rPr>
        <w:t xml:space="preserve">bronze, or, champagne,… ou avec un motif </w:t>
      </w:r>
      <w:r w:rsidR="00021189" w:rsidRPr="009159E1">
        <w:rPr>
          <w:rFonts w:ascii="Arial" w:eastAsia="Calibri" w:hAnsi="Arial" w:cs="Arial"/>
          <w:i/>
          <w:iCs/>
          <w:lang w:eastAsia="fr-FR"/>
        </w:rPr>
        <w:t xml:space="preserve">bois, marbre, </w:t>
      </w:r>
      <w:r w:rsidR="000466E3" w:rsidRPr="009159E1">
        <w:rPr>
          <w:rFonts w:ascii="Arial" w:eastAsia="Calibri" w:hAnsi="Arial" w:cs="Arial"/>
          <w:i/>
          <w:iCs/>
          <w:lang w:eastAsia="fr-FR"/>
        </w:rPr>
        <w:t>brossé</w:t>
      </w:r>
      <w:r w:rsidR="00021189" w:rsidRPr="009159E1">
        <w:rPr>
          <w:rFonts w:ascii="Arial" w:eastAsia="Calibri" w:hAnsi="Arial" w:cs="Arial"/>
          <w:i/>
          <w:iCs/>
          <w:lang w:eastAsia="fr-FR"/>
        </w:rPr>
        <w:t>,…)</w:t>
      </w:r>
      <w:r w:rsidR="000466E3" w:rsidRPr="009159E1">
        <w:rPr>
          <w:rFonts w:ascii="Arial" w:eastAsia="Calibri" w:hAnsi="Arial" w:cs="Arial"/>
          <w:i/>
          <w:iCs/>
          <w:lang w:eastAsia="fr-FR"/>
        </w:rPr>
        <w:t xml:space="preserve"> </w:t>
      </w:r>
      <w:r w:rsidR="00021189" w:rsidRPr="009159E1">
        <w:rPr>
          <w:rFonts w:ascii="Arial" w:eastAsia="Calibri" w:hAnsi="Arial" w:cs="Arial"/>
          <w:i/>
          <w:iCs/>
          <w:lang w:eastAsia="fr-FR"/>
        </w:rPr>
        <w:t>pour s’adapter parfaitement aux ambiances de tous</w:t>
      </w:r>
      <w:r w:rsidR="00A07478" w:rsidRPr="009159E1">
        <w:rPr>
          <w:rFonts w:ascii="Arial" w:eastAsia="Calibri" w:hAnsi="Arial" w:cs="Arial"/>
          <w:i/>
          <w:iCs/>
          <w:lang w:eastAsia="fr-FR"/>
        </w:rPr>
        <w:t xml:space="preserve"> </w:t>
      </w:r>
      <w:r w:rsidR="00021189" w:rsidRPr="009159E1">
        <w:rPr>
          <w:rFonts w:ascii="Arial" w:eastAsia="Calibri" w:hAnsi="Arial" w:cs="Arial"/>
          <w:i/>
          <w:iCs/>
          <w:lang w:eastAsia="fr-FR"/>
        </w:rPr>
        <w:t>les locaux.</w:t>
      </w:r>
    </w:p>
    <w:p w14:paraId="00D8D3B8" w14:textId="77777777" w:rsidR="00791E6B" w:rsidRPr="001F466C" w:rsidRDefault="00791E6B" w:rsidP="00791E6B">
      <w:pPr>
        <w:jc w:val="both"/>
        <w:rPr>
          <w:rFonts w:ascii="Arial" w:eastAsia="Calibri" w:hAnsi="Arial" w:cs="Arial"/>
          <w:i/>
          <w:iCs/>
          <w:lang w:eastAsia="fr-FR"/>
        </w:rPr>
      </w:pPr>
      <w:r w:rsidRPr="009159E1">
        <w:rPr>
          <w:rFonts w:ascii="Arial" w:eastAsia="Calibri" w:hAnsi="Arial" w:cs="Arial"/>
          <w:i/>
          <w:iCs/>
          <w:lang w:eastAsia="fr-FR"/>
        </w:rPr>
        <w:t xml:space="preserve">Le réglage du débit à la grille se fera via </w:t>
      </w:r>
      <w:r w:rsidRPr="001F466C">
        <w:rPr>
          <w:rFonts w:ascii="Arial" w:eastAsia="Calibri" w:hAnsi="Arial" w:cs="Arial"/>
          <w:i/>
          <w:iCs/>
          <w:lang w:eastAsia="fr-FR"/>
        </w:rPr>
        <w:t>un registre SGS en acier galvanisé à mouvement contrarotatif ou un registre AGB en aluminium brut avec vis de réglage incluse à mouvement contrarotatif.</w:t>
      </w:r>
    </w:p>
    <w:p w14:paraId="193EF5B7" w14:textId="14C5CDB4" w:rsidR="00791E6B" w:rsidRPr="001F466C" w:rsidRDefault="00791E6B" w:rsidP="4523FE40">
      <w:pPr>
        <w:spacing w:line="257" w:lineRule="auto"/>
        <w:jc w:val="both"/>
        <w:rPr>
          <w:rFonts w:ascii="Arial" w:eastAsia="Arial" w:hAnsi="Arial" w:cs="Arial"/>
          <w:i/>
          <w:iCs/>
          <w:color w:val="000000" w:themeColor="text1"/>
        </w:rPr>
      </w:pPr>
      <w:r w:rsidRPr="4523FE40">
        <w:rPr>
          <w:rFonts w:ascii="Arial" w:eastAsia="Calibri" w:hAnsi="Arial" w:cs="Arial"/>
          <w:i/>
          <w:iCs/>
          <w:lang w:eastAsia="fr-FR"/>
        </w:rPr>
        <w:t xml:space="preserve">Le raccordement au réseau circulaire se fera grâce au plénum en acier ME (avec piquage sur le côté) ou MT (avec piquage </w:t>
      </w:r>
      <w:r w:rsidR="004D2A43" w:rsidRPr="4523FE40">
        <w:rPr>
          <w:rFonts w:ascii="Arial" w:eastAsia="Calibri" w:hAnsi="Arial" w:cs="Arial"/>
          <w:i/>
          <w:iCs/>
          <w:lang w:eastAsia="fr-FR"/>
        </w:rPr>
        <w:t>à l’arrière</w:t>
      </w:r>
      <w:r w:rsidRPr="4523FE40">
        <w:rPr>
          <w:rFonts w:ascii="Arial" w:eastAsia="Calibri" w:hAnsi="Arial" w:cs="Arial"/>
          <w:i/>
          <w:iCs/>
          <w:lang w:eastAsia="fr-FR"/>
        </w:rPr>
        <w:t xml:space="preserve">). </w:t>
      </w:r>
      <w:r w:rsidR="56AD6EF8" w:rsidRPr="4523FE40">
        <w:rPr>
          <w:rFonts w:ascii="Arial" w:eastAsia="Arial" w:hAnsi="Arial" w:cs="Arial"/>
          <w:i/>
          <w:iCs/>
          <w:color w:val="000000" w:themeColor="text1"/>
        </w:rPr>
        <w:t>Ce plénum pourra être équipé (en option) d’une isolation acoustique sur 2 faces ou d’une isolation thermo-acoustique sur 5 faces, avec plusieurs piquages (avec ou sans joint) avec différents diamètres et avec une étanchéité de classe C.</w:t>
      </w:r>
    </w:p>
    <w:p w14:paraId="4242A040" w14:textId="77777777" w:rsidR="00B0795A" w:rsidRPr="009159E1" w:rsidRDefault="00B0795A" w:rsidP="00B0795A">
      <w:pPr>
        <w:pStyle w:val="Corps"/>
        <w:jc w:val="both"/>
        <w:rPr>
          <w:rFonts w:ascii="Arial" w:eastAsia="Calibri" w:hAnsi="Arial" w:cs="Arial"/>
          <w:i/>
          <w:iCs/>
          <w:color w:val="auto"/>
          <w:sz w:val="22"/>
          <w:szCs w:val="22"/>
          <w:bdr w:val="none" w:sz="0" w:space="0" w:color="auto"/>
        </w:rPr>
      </w:pPr>
      <w:r w:rsidRPr="009159E1">
        <w:rPr>
          <w:rFonts w:ascii="Arial" w:eastAsia="Calibri" w:hAnsi="Arial" w:cs="Arial"/>
          <w:i/>
          <w:iCs/>
          <w:color w:val="auto"/>
          <w:sz w:val="22"/>
          <w:szCs w:val="22"/>
          <w:bdr w:val="none" w:sz="0" w:space="0" w:color="auto"/>
        </w:rPr>
        <w:t>En cas d’absence de plénum, le montage par clips (F3) dans le mur sera facilité par l’installation d’un contre-cadre F4 en tôle d’acier galvanisé</w:t>
      </w:r>
      <w:r>
        <w:rPr>
          <w:rFonts w:ascii="Arial" w:eastAsia="Calibri" w:hAnsi="Arial" w:cs="Arial"/>
          <w:i/>
          <w:iCs/>
          <w:color w:val="auto"/>
          <w:sz w:val="22"/>
          <w:szCs w:val="22"/>
          <w:bdr w:val="none" w:sz="0" w:space="0" w:color="auto"/>
        </w:rPr>
        <w:t xml:space="preserve"> et le montage par fermoirs (F5) </w:t>
      </w:r>
      <w:r w:rsidRPr="009159E1">
        <w:rPr>
          <w:rFonts w:ascii="Arial" w:eastAsia="Calibri" w:hAnsi="Arial" w:cs="Arial"/>
          <w:i/>
          <w:iCs/>
          <w:color w:val="auto"/>
          <w:sz w:val="22"/>
          <w:szCs w:val="22"/>
          <w:bdr w:val="none" w:sz="0" w:space="0" w:color="auto"/>
        </w:rPr>
        <w:t>dans le mur sera facilité par l’installation d’un contre-cadre F</w:t>
      </w:r>
      <w:r>
        <w:rPr>
          <w:rFonts w:ascii="Arial" w:eastAsia="Calibri" w:hAnsi="Arial" w:cs="Arial"/>
          <w:i/>
          <w:iCs/>
          <w:color w:val="auto"/>
          <w:sz w:val="22"/>
          <w:szCs w:val="22"/>
          <w:bdr w:val="none" w:sz="0" w:space="0" w:color="auto"/>
        </w:rPr>
        <w:t>6</w:t>
      </w:r>
      <w:r w:rsidRPr="009159E1">
        <w:rPr>
          <w:rFonts w:ascii="Arial" w:eastAsia="Calibri" w:hAnsi="Arial" w:cs="Arial"/>
          <w:i/>
          <w:iCs/>
          <w:color w:val="auto"/>
          <w:sz w:val="22"/>
          <w:szCs w:val="22"/>
          <w:bdr w:val="none" w:sz="0" w:space="0" w:color="auto"/>
        </w:rPr>
        <w:t xml:space="preserve"> en tôle d’acier galvanisé</w:t>
      </w:r>
      <w:r>
        <w:rPr>
          <w:rFonts w:ascii="Arial" w:eastAsia="Calibri" w:hAnsi="Arial" w:cs="Arial"/>
          <w:i/>
          <w:iCs/>
          <w:color w:val="auto"/>
          <w:sz w:val="22"/>
          <w:szCs w:val="22"/>
          <w:bdr w:val="none" w:sz="0" w:space="0" w:color="auto"/>
        </w:rPr>
        <w:t>.</w:t>
      </w:r>
    </w:p>
    <w:p w14:paraId="1C0181AF" w14:textId="77777777" w:rsidR="00791E6B" w:rsidRDefault="00791E6B" w:rsidP="00F24400">
      <w:pPr>
        <w:rPr>
          <w:noProof/>
          <w:lang w:eastAsia="fr-FR"/>
        </w:rPr>
      </w:pPr>
    </w:p>
    <w:p w14:paraId="7740F34A" w14:textId="6DE39B54" w:rsidR="00187F77" w:rsidRDefault="00021189" w:rsidP="00F24400">
      <w:pPr>
        <w:rPr>
          <w:noProof/>
          <w:lang w:eastAsia="fr-FR"/>
        </w:rPr>
      </w:pPr>
      <w:r>
        <w:rPr>
          <w:noProof/>
          <w:lang w:eastAsia="fr-FR"/>
        </w:rPr>
        <w:t xml:space="preserve">Les grilles seront de type </w:t>
      </w:r>
      <w:r w:rsidRPr="004D4587">
        <w:rPr>
          <w:b/>
          <w:bCs/>
          <w:noProof/>
          <w:lang w:eastAsia="fr-FR"/>
        </w:rPr>
        <w:t>GRIDLINED Wall</w:t>
      </w:r>
      <w:r w:rsidR="004D4587">
        <w:rPr>
          <w:b/>
          <w:bCs/>
          <w:noProof/>
          <w:lang w:eastAsia="fr-FR"/>
        </w:rPr>
        <w:t xml:space="preserve">, </w:t>
      </w:r>
      <w:r w:rsidR="00145CDD" w:rsidRPr="00145CDD">
        <w:rPr>
          <w:noProof/>
          <w:lang w:eastAsia="fr-FR"/>
        </w:rPr>
        <w:t>le registre</w:t>
      </w:r>
      <w:r w:rsidR="00145CDD" w:rsidRPr="00145CDD">
        <w:rPr>
          <w:b/>
          <w:bCs/>
          <w:noProof/>
          <w:lang w:eastAsia="fr-FR"/>
        </w:rPr>
        <w:t xml:space="preserve"> AGB ou SGS </w:t>
      </w:r>
      <w:r w:rsidR="00145CDD" w:rsidRPr="00145CDD">
        <w:rPr>
          <w:noProof/>
          <w:lang w:eastAsia="fr-FR"/>
        </w:rPr>
        <w:t>et le plénum</w:t>
      </w:r>
      <w:r w:rsidR="00145CDD" w:rsidRPr="00145CDD">
        <w:rPr>
          <w:b/>
          <w:bCs/>
          <w:noProof/>
          <w:lang w:eastAsia="fr-FR"/>
        </w:rPr>
        <w:t xml:space="preserve"> ME ou MT, </w:t>
      </w:r>
      <w:r>
        <w:rPr>
          <w:noProof/>
          <w:lang w:eastAsia="fr-FR"/>
        </w:rPr>
        <w:t>de marque</w:t>
      </w:r>
      <w:r w:rsidR="00A07478">
        <w:rPr>
          <w:noProof/>
          <w:lang w:eastAsia="fr-FR"/>
        </w:rPr>
        <w:t xml:space="preserve"> </w:t>
      </w:r>
      <w:r>
        <w:rPr>
          <w:noProof/>
          <w:lang w:eastAsia="fr-FR"/>
        </w:rPr>
        <w:t>Alde</w:t>
      </w:r>
      <w:r w:rsidR="004D4587">
        <w:rPr>
          <w:noProof/>
          <w:lang w:eastAsia="fr-FR"/>
        </w:rPr>
        <w:t>s.</w:t>
      </w:r>
    </w:p>
    <w:p w14:paraId="2AF10843" w14:textId="7BD6B4A6" w:rsidR="00F96B68" w:rsidRDefault="00F96B68" w:rsidP="00F24400">
      <w:pPr>
        <w:rPr>
          <w:noProof/>
          <w:lang w:eastAsia="fr-FR"/>
        </w:rPr>
      </w:pPr>
    </w:p>
    <w:p w14:paraId="08603525" w14:textId="77777777" w:rsidR="0010361B" w:rsidRDefault="0010361B" w:rsidP="00F96B68">
      <w:pPr>
        <w:shd w:val="clear" w:color="auto" w:fill="FFFFFF"/>
        <w:spacing w:line="270" w:lineRule="atLeast"/>
        <w:jc w:val="both"/>
        <w:rPr>
          <w:b/>
          <w:bCs/>
          <w:color w:val="000000"/>
          <w:sz w:val="24"/>
          <w:szCs w:val="24"/>
          <w:u w:val="single"/>
          <w:lang w:eastAsia="fr-FR"/>
        </w:rPr>
      </w:pPr>
    </w:p>
    <w:p w14:paraId="0930F2CD" w14:textId="77777777" w:rsidR="007C1669" w:rsidRPr="000B53CC" w:rsidRDefault="007C1669" w:rsidP="007C1669">
      <w:pPr>
        <w:pStyle w:val="Corps"/>
        <w:jc w:val="both"/>
        <w:rPr>
          <w:rFonts w:ascii="Arial" w:eastAsia="Arial" w:hAnsi="Arial" w:cs="Arial"/>
          <w:b/>
          <w:bCs/>
          <w:i/>
          <w:iCs/>
          <w:color w:val="4F81BD" w:themeColor="accent1"/>
          <w:u w:val="single" w:color="4F81BD" w:themeColor="accent1"/>
        </w:rPr>
      </w:pPr>
      <w:r w:rsidRPr="000B53CC">
        <w:rPr>
          <w:rFonts w:ascii="Arial" w:hAnsi="Arial" w:cs="Arial"/>
          <w:b/>
          <w:bCs/>
          <w:color w:val="4F81BD" w:themeColor="accent1"/>
          <w:u w:val="single" w:color="4F81BD" w:themeColor="accent1"/>
        </w:rPr>
        <w:t xml:space="preserve">Aide à la prescription </w:t>
      </w:r>
      <w:r>
        <w:rPr>
          <w:rFonts w:ascii="Arial" w:hAnsi="Arial" w:cs="Arial"/>
          <w:b/>
          <w:bCs/>
          <w:color w:val="4F81BD" w:themeColor="accent1"/>
          <w:u w:val="single" w:color="4F81BD" w:themeColor="accent1"/>
        </w:rPr>
        <w:t>Gridlined Wall D</w:t>
      </w:r>
    </w:p>
    <w:p w14:paraId="4F3C6662" w14:textId="77777777" w:rsidR="00E55821" w:rsidRPr="003F513B" w:rsidRDefault="00E55821" w:rsidP="00E55821">
      <w:pPr>
        <w:shd w:val="clear" w:color="auto" w:fill="FFFFFF"/>
        <w:spacing w:line="270" w:lineRule="atLeast"/>
        <w:jc w:val="both"/>
        <w:rPr>
          <w:b/>
          <w:bCs/>
          <w:color w:val="000000"/>
          <w:sz w:val="24"/>
          <w:szCs w:val="24"/>
          <w:u w:val="single"/>
          <w:lang w:eastAsia="fr-FR"/>
        </w:rPr>
      </w:pPr>
    </w:p>
    <w:p w14:paraId="5B3094D1" w14:textId="20B3FB8D" w:rsidR="00E55821" w:rsidRPr="007C1669" w:rsidRDefault="00E55821" w:rsidP="00E55821">
      <w:pPr>
        <w:rPr>
          <w:rFonts w:ascii="Arial" w:eastAsia="Calibri" w:hAnsi="Arial" w:cs="Arial"/>
          <w:i/>
          <w:iCs/>
          <w:lang w:eastAsia="fr-FR"/>
        </w:rPr>
      </w:pPr>
      <w:r w:rsidRPr="007C1669">
        <w:rPr>
          <w:rFonts w:ascii="Arial" w:eastAsia="Calibri" w:hAnsi="Arial" w:cs="Arial"/>
          <w:i/>
          <w:iCs/>
          <w:lang w:eastAsia="fr-FR"/>
        </w:rPr>
        <w:t>Le soufflage d’air dans le local seront assurés par des grilles murales à barres fixes horizontales inclinées de 15° vers le haut pour assurer l’effet de plafond (effet Coanda</w:t>
      </w:r>
      <w:r w:rsidR="007E3928" w:rsidRPr="007C1669">
        <w:rPr>
          <w:rFonts w:ascii="Arial" w:eastAsia="Calibri" w:hAnsi="Arial" w:cs="Arial"/>
          <w:i/>
          <w:iCs/>
          <w:lang w:eastAsia="fr-FR"/>
        </w:rPr>
        <w:t xml:space="preserve">) et </w:t>
      </w:r>
      <w:r w:rsidRPr="007C1669">
        <w:rPr>
          <w:rFonts w:ascii="Arial" w:eastAsia="Calibri" w:hAnsi="Arial" w:cs="Arial"/>
          <w:i/>
          <w:iCs/>
          <w:lang w:eastAsia="fr-FR"/>
        </w:rPr>
        <w:t>des rangée</w:t>
      </w:r>
      <w:r w:rsidR="00363FD6">
        <w:rPr>
          <w:rFonts w:ascii="Arial" w:eastAsia="Calibri" w:hAnsi="Arial" w:cs="Arial"/>
          <w:i/>
          <w:iCs/>
          <w:lang w:eastAsia="fr-FR"/>
        </w:rPr>
        <w:t>s</w:t>
      </w:r>
      <w:r w:rsidRPr="007C1669">
        <w:rPr>
          <w:rFonts w:ascii="Arial" w:eastAsia="Calibri" w:hAnsi="Arial" w:cs="Arial"/>
          <w:i/>
          <w:iCs/>
          <w:lang w:eastAsia="fr-FR"/>
        </w:rPr>
        <w:t xml:space="preserve"> d'ailettes mobiles verticales à l'arrière permettant un réglage de la portée et de la largeur du jet d’air.</w:t>
      </w:r>
    </w:p>
    <w:p w14:paraId="382212E0" w14:textId="5317C731" w:rsidR="00672897" w:rsidRPr="009159E1" w:rsidRDefault="00672897" w:rsidP="00672897">
      <w:pPr>
        <w:rPr>
          <w:rFonts w:ascii="Arial" w:eastAsia="Calibri" w:hAnsi="Arial" w:cs="Arial"/>
          <w:i/>
          <w:iCs/>
          <w:lang w:eastAsia="fr-FR"/>
        </w:rPr>
      </w:pPr>
      <w:r w:rsidRPr="009159E1">
        <w:rPr>
          <w:rFonts w:ascii="Arial" w:eastAsia="Calibri" w:hAnsi="Arial" w:cs="Arial"/>
          <w:i/>
          <w:iCs/>
          <w:lang w:eastAsia="fr-FR"/>
        </w:rPr>
        <w:t>La fixation au plénum de raccordement en acier galvanisé ou au contre-cadre sera assuré</w:t>
      </w:r>
      <w:r w:rsidR="00363FD6">
        <w:rPr>
          <w:rFonts w:ascii="Arial" w:eastAsia="Calibri" w:hAnsi="Arial" w:cs="Arial"/>
          <w:i/>
          <w:iCs/>
          <w:lang w:eastAsia="fr-FR"/>
        </w:rPr>
        <w:t>e</w:t>
      </w:r>
      <w:r w:rsidRPr="009159E1">
        <w:rPr>
          <w:rFonts w:ascii="Arial" w:eastAsia="Calibri" w:hAnsi="Arial" w:cs="Arial"/>
          <w:i/>
          <w:iCs/>
          <w:lang w:eastAsia="fr-FR"/>
        </w:rPr>
        <w:t xml:space="preserve"> par des clips</w:t>
      </w:r>
      <w:r>
        <w:rPr>
          <w:rFonts w:ascii="Arial" w:eastAsia="Calibri" w:hAnsi="Arial" w:cs="Arial"/>
          <w:i/>
          <w:iCs/>
          <w:lang w:eastAsia="fr-FR"/>
        </w:rPr>
        <w:t xml:space="preserve"> (F3)</w:t>
      </w:r>
      <w:r w:rsidRPr="009159E1">
        <w:rPr>
          <w:rFonts w:ascii="Arial" w:eastAsia="Calibri" w:hAnsi="Arial" w:cs="Arial"/>
          <w:i/>
          <w:iCs/>
          <w:lang w:eastAsia="fr-FR"/>
        </w:rPr>
        <w:t xml:space="preserve"> ou des fermoirs (</w:t>
      </w:r>
      <w:r>
        <w:rPr>
          <w:rFonts w:ascii="Arial" w:eastAsia="Calibri" w:hAnsi="Arial" w:cs="Arial"/>
          <w:i/>
          <w:iCs/>
          <w:lang w:eastAsia="fr-FR"/>
        </w:rPr>
        <w:t>F5</w:t>
      </w:r>
      <w:r w:rsidRPr="009159E1">
        <w:rPr>
          <w:rFonts w:ascii="Arial" w:eastAsia="Calibri" w:hAnsi="Arial" w:cs="Arial"/>
          <w:i/>
          <w:iCs/>
          <w:lang w:eastAsia="fr-FR"/>
        </w:rPr>
        <w:t>).</w:t>
      </w:r>
    </w:p>
    <w:p w14:paraId="0E3ADC57" w14:textId="77777777" w:rsidR="00672897" w:rsidRPr="009159E1" w:rsidRDefault="00672897" w:rsidP="00672897">
      <w:pPr>
        <w:rPr>
          <w:rFonts w:ascii="Arial" w:eastAsia="Calibri" w:hAnsi="Arial" w:cs="Arial"/>
          <w:i/>
          <w:iCs/>
          <w:lang w:eastAsia="fr-FR"/>
        </w:rPr>
      </w:pPr>
      <w:r w:rsidRPr="009159E1">
        <w:rPr>
          <w:rFonts w:ascii="Arial" w:eastAsia="Calibri" w:hAnsi="Arial" w:cs="Arial"/>
          <w:i/>
          <w:iCs/>
          <w:lang w:eastAsia="fr-FR"/>
        </w:rPr>
        <w:t>Un joint d’étanchéité sur le cadre (option) limitera les fuites entre la grille et la paroi.</w:t>
      </w:r>
    </w:p>
    <w:p w14:paraId="0323BB98" w14:textId="77777777" w:rsidR="00672897" w:rsidRPr="009159E1" w:rsidRDefault="00672897" w:rsidP="00672897">
      <w:pPr>
        <w:rPr>
          <w:rFonts w:ascii="Arial" w:eastAsia="Calibri" w:hAnsi="Arial" w:cs="Arial"/>
          <w:i/>
          <w:iCs/>
          <w:lang w:eastAsia="fr-FR"/>
        </w:rPr>
      </w:pPr>
      <w:r w:rsidRPr="009159E1">
        <w:rPr>
          <w:rFonts w:ascii="Arial" w:eastAsia="Calibri" w:hAnsi="Arial" w:cs="Arial"/>
          <w:i/>
          <w:iCs/>
          <w:lang w:eastAsia="fr-FR"/>
        </w:rPr>
        <w:t>En cas de longueur supérieure à 2m, les grilles seront livrées en plusieurs éléments pouvant être assemblés simplement sur site pour former des bandeaux linéaires esthétiques.</w:t>
      </w:r>
    </w:p>
    <w:p w14:paraId="0CE05C5C" w14:textId="77777777" w:rsidR="00672897" w:rsidRPr="009159E1" w:rsidRDefault="00672897" w:rsidP="00672897">
      <w:pPr>
        <w:rPr>
          <w:rFonts w:ascii="Arial" w:eastAsia="Calibri" w:hAnsi="Arial" w:cs="Arial"/>
          <w:i/>
          <w:iCs/>
          <w:lang w:eastAsia="fr-FR"/>
        </w:rPr>
      </w:pPr>
      <w:r w:rsidRPr="009159E1">
        <w:rPr>
          <w:rFonts w:ascii="Arial" w:eastAsia="Calibri" w:hAnsi="Arial" w:cs="Arial"/>
          <w:i/>
          <w:iCs/>
          <w:lang w:eastAsia="fr-FR"/>
        </w:rPr>
        <w:t>Le cadre extérieur en aluminium de ces grilles sera discret avec une largeur de 23 mm.</w:t>
      </w:r>
    </w:p>
    <w:p w14:paraId="1643FA5C" w14:textId="77777777" w:rsidR="00672897" w:rsidRPr="009159E1" w:rsidRDefault="00672897" w:rsidP="00672897">
      <w:pPr>
        <w:rPr>
          <w:rFonts w:ascii="Arial" w:eastAsia="Calibri" w:hAnsi="Arial" w:cs="Arial"/>
          <w:i/>
          <w:iCs/>
          <w:lang w:eastAsia="fr-FR"/>
        </w:rPr>
      </w:pPr>
      <w:r w:rsidRPr="009159E1">
        <w:rPr>
          <w:rFonts w:ascii="Arial" w:eastAsia="Calibri" w:hAnsi="Arial" w:cs="Arial"/>
          <w:i/>
          <w:iCs/>
          <w:lang w:eastAsia="fr-FR"/>
        </w:rPr>
        <w:t>Une version sans cadre est également disponible (Core).</w:t>
      </w:r>
    </w:p>
    <w:p w14:paraId="48E86A16" w14:textId="77777777" w:rsidR="00672897" w:rsidRPr="009159E1" w:rsidRDefault="00672897" w:rsidP="00672897">
      <w:pPr>
        <w:rPr>
          <w:rFonts w:ascii="Arial" w:eastAsia="Calibri" w:hAnsi="Arial" w:cs="Arial"/>
          <w:i/>
          <w:iCs/>
          <w:lang w:eastAsia="fr-FR"/>
        </w:rPr>
      </w:pPr>
      <w:r w:rsidRPr="009159E1">
        <w:rPr>
          <w:rFonts w:ascii="Arial" w:eastAsia="Calibri" w:hAnsi="Arial" w:cs="Arial"/>
          <w:i/>
          <w:iCs/>
          <w:lang w:eastAsia="fr-FR"/>
        </w:rPr>
        <w:t>La finition sera en aluminium anodisé teinte naturelle, ou toute teinte RAL au choix de l'architecte ou avec une finition spécifique AldesArchitect® (comme une couleur cuivre, bronze, or, champagne,… ou avec un motif bois, marbre, brossé,…) pour s’adapter parfaitement aux ambiances de tous les locaux.</w:t>
      </w:r>
    </w:p>
    <w:p w14:paraId="173AB44F" w14:textId="77777777" w:rsidR="00672897" w:rsidRPr="001F466C" w:rsidRDefault="00672897" w:rsidP="00672897">
      <w:pPr>
        <w:jc w:val="both"/>
        <w:rPr>
          <w:rFonts w:ascii="Arial" w:eastAsia="Calibri" w:hAnsi="Arial" w:cs="Arial"/>
          <w:i/>
          <w:iCs/>
          <w:lang w:eastAsia="fr-FR"/>
        </w:rPr>
      </w:pPr>
      <w:r w:rsidRPr="009159E1">
        <w:rPr>
          <w:rFonts w:ascii="Arial" w:eastAsia="Calibri" w:hAnsi="Arial" w:cs="Arial"/>
          <w:i/>
          <w:iCs/>
          <w:lang w:eastAsia="fr-FR"/>
        </w:rPr>
        <w:t xml:space="preserve">Le réglage du débit à la grille se fera via </w:t>
      </w:r>
      <w:r w:rsidRPr="001F466C">
        <w:rPr>
          <w:rFonts w:ascii="Arial" w:eastAsia="Calibri" w:hAnsi="Arial" w:cs="Arial"/>
          <w:i/>
          <w:iCs/>
          <w:lang w:eastAsia="fr-FR"/>
        </w:rPr>
        <w:t>un registre SGS en acier galvanisé à mouvement contrarotatif ou un registre AGB en aluminium brut avec vis de réglage incluse à mouvement contrarotatif.</w:t>
      </w:r>
    </w:p>
    <w:p w14:paraId="4224027B" w14:textId="3074D253" w:rsidR="00672897" w:rsidRPr="001F466C" w:rsidRDefault="00672897" w:rsidP="4523FE40">
      <w:pPr>
        <w:spacing w:line="257" w:lineRule="auto"/>
        <w:jc w:val="both"/>
        <w:rPr>
          <w:rFonts w:ascii="Arial" w:eastAsia="Arial" w:hAnsi="Arial" w:cs="Arial"/>
          <w:i/>
          <w:iCs/>
          <w:color w:val="000000" w:themeColor="text1"/>
        </w:rPr>
      </w:pPr>
      <w:r w:rsidRPr="4523FE40">
        <w:rPr>
          <w:rFonts w:ascii="Arial" w:eastAsia="Calibri" w:hAnsi="Arial" w:cs="Arial"/>
          <w:i/>
          <w:iCs/>
          <w:lang w:eastAsia="fr-FR"/>
        </w:rPr>
        <w:t xml:space="preserve">Le raccordement au réseau circulaire </w:t>
      </w:r>
      <w:r w:rsidR="00B0795A" w:rsidRPr="4523FE40">
        <w:rPr>
          <w:rFonts w:ascii="Arial" w:eastAsia="Calibri" w:hAnsi="Arial" w:cs="Arial"/>
          <w:i/>
          <w:iCs/>
          <w:lang w:eastAsia="fr-FR"/>
        </w:rPr>
        <w:t xml:space="preserve">et le confort de la diffusion d’air </w:t>
      </w:r>
      <w:r w:rsidRPr="4523FE40">
        <w:rPr>
          <w:rFonts w:ascii="Arial" w:eastAsia="Calibri" w:hAnsi="Arial" w:cs="Arial"/>
          <w:i/>
          <w:iCs/>
          <w:lang w:eastAsia="fr-FR"/>
        </w:rPr>
        <w:t>se fer</w:t>
      </w:r>
      <w:r w:rsidR="00B0795A" w:rsidRPr="4523FE40">
        <w:rPr>
          <w:rFonts w:ascii="Arial" w:eastAsia="Calibri" w:hAnsi="Arial" w:cs="Arial"/>
          <w:i/>
          <w:iCs/>
          <w:lang w:eastAsia="fr-FR"/>
        </w:rPr>
        <w:t>ont</w:t>
      </w:r>
      <w:r w:rsidRPr="4523FE40">
        <w:rPr>
          <w:rFonts w:ascii="Arial" w:eastAsia="Calibri" w:hAnsi="Arial" w:cs="Arial"/>
          <w:i/>
          <w:iCs/>
          <w:lang w:eastAsia="fr-FR"/>
        </w:rPr>
        <w:t xml:space="preserve"> grâce au plénum en acier ME (avec piquage sur le côté) ou MT (avec piquage à l’arrière). </w:t>
      </w:r>
      <w:r w:rsidR="52A9CFF0" w:rsidRPr="4523FE40">
        <w:rPr>
          <w:rFonts w:ascii="Arial" w:eastAsia="Arial" w:hAnsi="Arial" w:cs="Arial"/>
          <w:i/>
          <w:iCs/>
          <w:color w:val="000000" w:themeColor="text1"/>
        </w:rPr>
        <w:t>Ce plénum pourra être équipé (en option) d’une isolation acoustique sur 2 faces ou d’une isolation thermo-acoustique sur 5 faces, avec plusieurs piquages (avec ou sans joint) avec différents diamètres et avec une étanchéité de classe C.</w:t>
      </w:r>
    </w:p>
    <w:p w14:paraId="7A8002F8" w14:textId="562597E5" w:rsidR="00672897" w:rsidRPr="009159E1" w:rsidRDefault="00672897" w:rsidP="00672897">
      <w:pPr>
        <w:pStyle w:val="Corps"/>
        <w:jc w:val="both"/>
        <w:rPr>
          <w:rFonts w:ascii="Arial" w:eastAsia="Calibri" w:hAnsi="Arial" w:cs="Arial"/>
          <w:i/>
          <w:iCs/>
          <w:color w:val="auto"/>
          <w:sz w:val="22"/>
          <w:szCs w:val="22"/>
          <w:bdr w:val="none" w:sz="0" w:space="0" w:color="auto"/>
        </w:rPr>
      </w:pPr>
      <w:r w:rsidRPr="009159E1">
        <w:rPr>
          <w:rFonts w:ascii="Arial" w:eastAsia="Calibri" w:hAnsi="Arial" w:cs="Arial"/>
          <w:i/>
          <w:iCs/>
          <w:color w:val="auto"/>
          <w:sz w:val="22"/>
          <w:szCs w:val="22"/>
          <w:bdr w:val="none" w:sz="0" w:space="0" w:color="auto"/>
        </w:rPr>
        <w:t>En cas d’absence de plénum, le montage par clips (F3) dans le mur sera facilité par l’installation d’un contre-cadre F4 en tôle d’acier galvanisé</w:t>
      </w:r>
      <w:r w:rsidR="00E13366">
        <w:rPr>
          <w:rFonts w:ascii="Arial" w:eastAsia="Calibri" w:hAnsi="Arial" w:cs="Arial"/>
          <w:i/>
          <w:iCs/>
          <w:color w:val="auto"/>
          <w:sz w:val="22"/>
          <w:szCs w:val="22"/>
          <w:bdr w:val="none" w:sz="0" w:space="0" w:color="auto"/>
        </w:rPr>
        <w:t xml:space="preserve"> et le montage par fermoirs (F5) </w:t>
      </w:r>
      <w:r w:rsidR="00E13366" w:rsidRPr="009159E1">
        <w:rPr>
          <w:rFonts w:ascii="Arial" w:eastAsia="Calibri" w:hAnsi="Arial" w:cs="Arial"/>
          <w:i/>
          <w:iCs/>
          <w:color w:val="auto"/>
          <w:sz w:val="22"/>
          <w:szCs w:val="22"/>
          <w:bdr w:val="none" w:sz="0" w:space="0" w:color="auto"/>
        </w:rPr>
        <w:t>dans le mur sera facilité par l’installation d’un contre-cadre F</w:t>
      </w:r>
      <w:r w:rsidR="00E13366">
        <w:rPr>
          <w:rFonts w:ascii="Arial" w:eastAsia="Calibri" w:hAnsi="Arial" w:cs="Arial"/>
          <w:i/>
          <w:iCs/>
          <w:color w:val="auto"/>
          <w:sz w:val="22"/>
          <w:szCs w:val="22"/>
          <w:bdr w:val="none" w:sz="0" w:space="0" w:color="auto"/>
        </w:rPr>
        <w:t>6</w:t>
      </w:r>
      <w:r w:rsidR="00E13366" w:rsidRPr="009159E1">
        <w:rPr>
          <w:rFonts w:ascii="Arial" w:eastAsia="Calibri" w:hAnsi="Arial" w:cs="Arial"/>
          <w:i/>
          <w:iCs/>
          <w:color w:val="auto"/>
          <w:sz w:val="22"/>
          <w:szCs w:val="22"/>
          <w:bdr w:val="none" w:sz="0" w:space="0" w:color="auto"/>
        </w:rPr>
        <w:t xml:space="preserve"> en tôle d’acier galvanisé</w:t>
      </w:r>
      <w:r w:rsidR="00B0795A">
        <w:rPr>
          <w:rFonts w:ascii="Arial" w:eastAsia="Calibri" w:hAnsi="Arial" w:cs="Arial"/>
          <w:i/>
          <w:iCs/>
          <w:color w:val="auto"/>
          <w:sz w:val="22"/>
          <w:szCs w:val="22"/>
          <w:bdr w:val="none" w:sz="0" w:space="0" w:color="auto"/>
        </w:rPr>
        <w:t>.</w:t>
      </w:r>
    </w:p>
    <w:p w14:paraId="1BFEDF94" w14:textId="77777777" w:rsidR="00672897" w:rsidRDefault="00672897" w:rsidP="00672897">
      <w:pPr>
        <w:rPr>
          <w:noProof/>
          <w:lang w:eastAsia="fr-FR"/>
        </w:rPr>
      </w:pPr>
    </w:p>
    <w:p w14:paraId="1BD3F16E" w14:textId="07C5AFC2" w:rsidR="00672897" w:rsidRDefault="00672897" w:rsidP="00672897">
      <w:pPr>
        <w:rPr>
          <w:noProof/>
          <w:lang w:eastAsia="fr-FR"/>
        </w:rPr>
      </w:pPr>
      <w:r>
        <w:rPr>
          <w:noProof/>
          <w:lang w:eastAsia="fr-FR"/>
        </w:rPr>
        <w:t xml:space="preserve">Les grilles seront de type </w:t>
      </w:r>
      <w:r w:rsidRPr="004D4587">
        <w:rPr>
          <w:b/>
          <w:bCs/>
          <w:noProof/>
          <w:lang w:eastAsia="fr-FR"/>
        </w:rPr>
        <w:t>GRIDLINED Wall</w:t>
      </w:r>
      <w:r w:rsidR="00BF0C76">
        <w:rPr>
          <w:b/>
          <w:bCs/>
          <w:noProof/>
          <w:lang w:eastAsia="fr-FR"/>
        </w:rPr>
        <w:t xml:space="preserve"> D</w:t>
      </w:r>
      <w:r>
        <w:rPr>
          <w:b/>
          <w:bCs/>
          <w:noProof/>
          <w:lang w:eastAsia="fr-FR"/>
        </w:rPr>
        <w:t xml:space="preserve">, </w:t>
      </w:r>
      <w:r w:rsidRPr="00145CDD">
        <w:rPr>
          <w:noProof/>
          <w:lang w:eastAsia="fr-FR"/>
        </w:rPr>
        <w:t>le registre</w:t>
      </w:r>
      <w:r w:rsidRPr="00145CDD">
        <w:rPr>
          <w:b/>
          <w:bCs/>
          <w:noProof/>
          <w:lang w:eastAsia="fr-FR"/>
        </w:rPr>
        <w:t xml:space="preserve"> AGB ou SGS </w:t>
      </w:r>
      <w:r w:rsidRPr="00145CDD">
        <w:rPr>
          <w:noProof/>
          <w:lang w:eastAsia="fr-FR"/>
        </w:rPr>
        <w:t>et le plénum</w:t>
      </w:r>
      <w:r w:rsidRPr="00145CDD">
        <w:rPr>
          <w:b/>
          <w:bCs/>
          <w:noProof/>
          <w:lang w:eastAsia="fr-FR"/>
        </w:rPr>
        <w:t xml:space="preserve"> ME ou MT, </w:t>
      </w:r>
      <w:r>
        <w:rPr>
          <w:noProof/>
          <w:lang w:eastAsia="fr-FR"/>
        </w:rPr>
        <w:t>de marque Aldes.</w:t>
      </w:r>
    </w:p>
    <w:p w14:paraId="7343E047" w14:textId="77777777" w:rsidR="00E55821" w:rsidRDefault="00E55821" w:rsidP="00F96B68">
      <w:pPr>
        <w:shd w:val="clear" w:color="auto" w:fill="FFFFFF"/>
        <w:spacing w:line="270" w:lineRule="atLeast"/>
        <w:jc w:val="both"/>
        <w:rPr>
          <w:b/>
          <w:bCs/>
          <w:color w:val="000000"/>
          <w:sz w:val="24"/>
          <w:szCs w:val="24"/>
          <w:u w:val="single"/>
          <w:lang w:eastAsia="fr-FR"/>
        </w:rPr>
      </w:pPr>
    </w:p>
    <w:p w14:paraId="3277F5DE" w14:textId="77777777" w:rsidR="00E55821" w:rsidRDefault="00E55821" w:rsidP="00F96B68">
      <w:pPr>
        <w:shd w:val="clear" w:color="auto" w:fill="FFFFFF"/>
        <w:spacing w:line="270" w:lineRule="atLeast"/>
        <w:jc w:val="both"/>
        <w:rPr>
          <w:b/>
          <w:bCs/>
          <w:color w:val="000000"/>
          <w:sz w:val="24"/>
          <w:szCs w:val="24"/>
          <w:u w:val="single"/>
          <w:lang w:eastAsia="fr-FR"/>
        </w:rPr>
      </w:pPr>
    </w:p>
    <w:sectPr w:rsidR="00E55821" w:rsidSect="00AF5761">
      <w:headerReference w:type="default" r:id="rId12"/>
      <w:footerReference w:type="default" r:id="rId13"/>
      <w:pgSz w:w="11906" w:h="16838"/>
      <w:pgMar w:top="568" w:right="720" w:bottom="284" w:left="720" w:header="850"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1A30" w14:textId="77777777" w:rsidR="001143AE" w:rsidRDefault="001143AE" w:rsidP="00667522">
      <w:pPr>
        <w:spacing w:after="0" w:line="240" w:lineRule="auto"/>
      </w:pPr>
      <w:r>
        <w:separator/>
      </w:r>
    </w:p>
  </w:endnote>
  <w:endnote w:type="continuationSeparator" w:id="0">
    <w:p w14:paraId="1692D94B" w14:textId="77777777" w:rsidR="001143AE" w:rsidRDefault="001143AE" w:rsidP="0066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NeueLT Std Lt Cn">
    <w:altName w:val="HelveticaNeueLT Std Lt C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ECD5" w14:textId="358BA019" w:rsidR="0071320F" w:rsidRDefault="0071320F" w:rsidP="004C4AAF">
    <w:pPr>
      <w:pStyle w:val="Pieddepage"/>
      <w:jc w:val="right"/>
    </w:pPr>
    <w:r>
      <w:rPr>
        <w:noProof/>
        <w:lang w:eastAsia="fr-FR"/>
      </w:rPr>
      <mc:AlternateContent>
        <mc:Choice Requires="wps">
          <w:drawing>
            <wp:anchor distT="0" distB="0" distL="114300" distR="114300" simplePos="0" relativeHeight="251669504" behindDoc="0" locked="0" layoutInCell="1" allowOverlap="1" wp14:anchorId="3C68ECE2" wp14:editId="3C68ECE3">
              <wp:simplePos x="0" y="0"/>
              <wp:positionH relativeFrom="rightMargin">
                <wp:align>center</wp:align>
              </wp:positionH>
              <wp:positionV relativeFrom="bottomMargin">
                <wp:align>center</wp:align>
              </wp:positionV>
              <wp:extent cx="471170" cy="471170"/>
              <wp:effectExtent l="0" t="0" r="24130" b="24130"/>
              <wp:wrapNone/>
              <wp:docPr id="605"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71441" cy="471441"/>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C68ECEB" w14:textId="77777777" w:rsidR="0071320F" w:rsidRDefault="0071320F">
                          <w:pPr>
                            <w:pStyle w:val="Pieddepage"/>
                            <w:rPr>
                              <w:color w:val="4F81BD" w:themeColor="accent1"/>
                            </w:rPr>
                          </w:pPr>
                          <w:r>
                            <w:fldChar w:fldCharType="begin"/>
                          </w:r>
                          <w:r>
                            <w:instrText>PAGE  \* MERGEFORMAT</w:instrText>
                          </w:r>
                          <w:r>
                            <w:fldChar w:fldCharType="separate"/>
                          </w:r>
                          <w:r w:rsidR="00C45DF3" w:rsidRPr="00C45DF3">
                            <w:rPr>
                              <w:noProof/>
                              <w:color w:val="4F81BD" w:themeColor="accent1"/>
                            </w:rPr>
                            <w:t>10</w:t>
                          </w:r>
                          <w:r>
                            <w:rPr>
                              <w:color w:val="4F81BD" w:themeColor="accent1"/>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xmlns:pic="http://schemas.openxmlformats.org/drawingml/2006/picture" xmlns:a14="http://schemas.microsoft.com/office/drawing/2010/main" xmlns:a="http://schemas.openxmlformats.org/drawingml/2006/main">
          <w:pict>
            <v:oval id="Ellipse 6" style="position:absolute;left:0;text-align:left;margin-left:0;margin-top:0;width:37.1pt;height:37.1pt;rotation:180;flip:x;z-index:25166950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spid="_x0000_s1028" filled="f" fillcolor="#c0504d" strokecolor="#adc1d9" strokeweight="1pt" w14:anchorId="3C68E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">
              <v:textbox inset="0,0,0,0">
                <w:txbxContent>
                  <w:p w:rsidR="0071320F" w:rsidRDefault="0071320F" w14:paraId="3C68ECEB" w14:textId="77777777">
                    <w:pPr>
                      <w:pStyle w:val="Pieddepage"/>
                      <w:rPr>
                        <w:color w:val="4F81BD" w:themeColor="accent1"/>
                      </w:rPr>
                    </w:pPr>
                    <w:r>
                      <w:fldChar w:fldCharType="begin"/>
                    </w:r>
                    <w:r>
                      <w:instrText>PAGE  \* MERGEFORMAT</w:instrText>
                    </w:r>
                    <w:r>
                      <w:fldChar w:fldCharType="separate"/>
                    </w:r>
                    <w:r w:rsidRPr="00C45DF3" w:rsidR="00C45DF3">
                      <w:rPr>
                        <w:noProof/>
                        <w:color w:val="4F81BD" w:themeColor="accent1"/>
                      </w:rPr>
                      <w:t>10</w:t>
                    </w:r>
                    <w:r>
                      <w:rPr>
                        <w:color w:val="4F81BD" w:themeColor="accent1"/>
                      </w:rPr>
                      <w:fldChar w:fldCharType="end"/>
                    </w:r>
                  </w:p>
                </w:txbxContent>
              </v:textbox>
              <w10:wrap anchorx="margin" anchory="margin"/>
            </v:oval>
          </w:pict>
        </mc:Fallback>
      </mc:AlternateContent>
    </w:r>
    <w:r w:rsidR="004C4AAF" w:rsidRPr="00A32687">
      <w:rPr>
        <w:noProof/>
      </w:rPr>
      <w:drawing>
        <wp:inline distT="0" distB="0" distL="0" distR="0" wp14:anchorId="4889BC25" wp14:editId="6703A1D8">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471CA" w14:textId="77777777" w:rsidR="001143AE" w:rsidRDefault="001143AE" w:rsidP="00667522">
      <w:pPr>
        <w:spacing w:after="0" w:line="240" w:lineRule="auto"/>
      </w:pPr>
      <w:r>
        <w:separator/>
      </w:r>
    </w:p>
  </w:footnote>
  <w:footnote w:type="continuationSeparator" w:id="0">
    <w:p w14:paraId="646130F3" w14:textId="77777777" w:rsidR="001143AE" w:rsidRDefault="001143AE" w:rsidP="0066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ECD4" w14:textId="19202324" w:rsidR="0071320F" w:rsidRDefault="006169AA" w:rsidP="00B85ADB">
    <w:pPr>
      <w:spacing w:after="600"/>
      <w:ind w:left="1985"/>
    </w:pPr>
    <w:r w:rsidRPr="0010361B">
      <w:rPr>
        <w:b/>
        <w:noProof/>
        <w:color w:val="FFFFFF" w:themeColor="background1"/>
        <w:sz w:val="44"/>
        <w:szCs w:val="40"/>
        <w:lang w:eastAsia="fr-FR"/>
      </w:rPr>
      <mc:AlternateContent>
        <mc:Choice Requires="wps">
          <w:drawing>
            <wp:anchor distT="0" distB="0" distL="114300" distR="114300" simplePos="0" relativeHeight="251662336" behindDoc="1" locked="0" layoutInCell="1" allowOverlap="1" wp14:anchorId="3C68ECD6" wp14:editId="112B94AF">
              <wp:simplePos x="0" y="0"/>
              <wp:positionH relativeFrom="column">
                <wp:posOffset>-619125</wp:posOffset>
              </wp:positionH>
              <wp:positionV relativeFrom="paragraph">
                <wp:posOffset>-930275</wp:posOffset>
              </wp:positionV>
              <wp:extent cx="7778750" cy="2038350"/>
              <wp:effectExtent l="0" t="0" r="0" b="0"/>
              <wp:wrapNone/>
              <wp:docPr id="10" name="Organigramme : Entrée manuelle 10"/>
              <wp:cNvGraphicFramePr/>
              <a:graphic xmlns:a="http://schemas.openxmlformats.org/drawingml/2006/main">
                <a:graphicData uri="http://schemas.microsoft.com/office/word/2010/wordprocessingShape">
                  <wps:wsp>
                    <wps:cNvSpPr/>
                    <wps:spPr>
                      <a:xfrm flipV="1">
                        <a:off x="0" y="0"/>
                        <a:ext cx="7778750" cy="2038350"/>
                      </a:xfrm>
                      <a:prstGeom prst="flowChartManualInput">
                        <a:avLst/>
                      </a:prstGeom>
                      <a:solidFill>
                        <a:srgbClr val="4AAF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18" coordsize="21600,21600" o:spt="118" path="m,4292l21600,r,21600l,21600xe" w14:anchorId="40B9885E">
              <v:stroke joinstyle="miter"/>
              <v:path textboxrect="0,4291,21600,21600" gradientshapeok="t" o:connecttype="custom" o:connectlocs="10800,2146;0,10800;10800,21600;21600,10800"/>
            </v:shapetype>
            <v:shape id="Organigramme : Entrée manuelle 10" style="position:absolute;margin-left:-48.75pt;margin-top:-73.25pt;width:612.5pt;height:160.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afb4" stroked="f" strokeweight="2pt" type="#_x0000_t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"/>
          </w:pict>
        </mc:Fallback>
      </mc:AlternateContent>
    </w:r>
    <w:r w:rsidR="0071320F" w:rsidRPr="0010361B">
      <w:rPr>
        <w:b/>
        <w:noProof/>
        <w:color w:val="FFFFFF" w:themeColor="background1"/>
        <w:sz w:val="56"/>
        <w:szCs w:val="52"/>
        <w:lang w:eastAsia="fr-FR"/>
      </w:rPr>
      <mc:AlternateContent>
        <mc:Choice Requires="wps">
          <w:drawing>
            <wp:anchor distT="0" distB="0" distL="114300" distR="114300" simplePos="0" relativeHeight="251665408" behindDoc="0" locked="0" layoutInCell="1" allowOverlap="1" wp14:anchorId="3C68ECD8" wp14:editId="3C68ECD9">
              <wp:simplePos x="0" y="0"/>
              <wp:positionH relativeFrom="column">
                <wp:posOffset>-535676</wp:posOffset>
              </wp:positionH>
              <wp:positionV relativeFrom="paragraph">
                <wp:posOffset>73025</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8ECE9" w14:textId="7BACCF62" w:rsidR="0071320F" w:rsidRPr="00130466" w:rsidRDefault="003F513B" w:rsidP="00690DA2">
                          <w:pPr>
                            <w:jc w:val="center"/>
                            <w:rPr>
                              <w:b/>
                              <w:color w:val="4AAFB4"/>
                              <w:sz w:val="28"/>
                              <w:szCs w:val="28"/>
                            </w:rPr>
                          </w:pPr>
                          <w:r>
                            <w:rPr>
                              <w:b/>
                              <w:color w:val="4AAFB4"/>
                              <w:sz w:val="28"/>
                              <w:szCs w:val="28"/>
                            </w:rPr>
                            <w:t>Diffusion d’air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C68ECD8">
              <v:stroke joinstyle="miter"/>
              <v:path gradientshapeok="t" o:connecttype="rect"/>
            </v:shapetype>
            <v:shape id="Zone de texte 8" style="position:absolute;left:0;text-align:left;margin-left:-42.2pt;margin-top:5.75pt;width:122.9pt;height:41.5pt;rotation:257348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">
              <v:textbox>
                <w:txbxContent>
                  <w:p w:rsidRPr="00130466" w:rsidR="0071320F" w:rsidP="00690DA2" w:rsidRDefault="003F513B" w14:paraId="3C68ECE9" w14:textId="7BACCF62">
                    <w:pPr>
                      <w:jc w:val="center"/>
                      <w:rPr>
                        <w:b/>
                        <w:color w:val="4AAFB4"/>
                        <w:sz w:val="28"/>
                        <w:szCs w:val="28"/>
                      </w:rPr>
                    </w:pPr>
                    <w:r>
                      <w:rPr>
                        <w:b/>
                        <w:color w:val="4AAFB4"/>
                        <w:sz w:val="28"/>
                        <w:szCs w:val="28"/>
                      </w:rPr>
                      <w:t>Diffusion d’air</w:t>
                    </w:r>
                  </w:p>
                </w:txbxContent>
              </v:textbox>
            </v:shape>
          </w:pict>
        </mc:Fallback>
      </mc:AlternateContent>
    </w:r>
    <w:r w:rsidR="0071320F" w:rsidRPr="0010361B">
      <w:rPr>
        <w:b/>
        <w:noProof/>
        <w:color w:val="FFFFFF" w:themeColor="background1"/>
        <w:sz w:val="56"/>
        <w:szCs w:val="52"/>
        <w:lang w:eastAsia="fr-FR"/>
      </w:rPr>
      <mc:AlternateContent>
        <mc:Choice Requires="wps">
          <w:drawing>
            <wp:anchor distT="0" distB="0" distL="114300" distR="114300" simplePos="0" relativeHeight="251667456" behindDoc="0" locked="0" layoutInCell="1" allowOverlap="1" wp14:anchorId="3C68ECDA" wp14:editId="3C68ECDB">
              <wp:simplePos x="0" y="0"/>
              <wp:positionH relativeFrom="column">
                <wp:posOffset>-76200</wp:posOffset>
              </wp:positionH>
              <wp:positionV relativeFrom="paragraph">
                <wp:posOffset>393065</wp:posOffset>
              </wp:positionV>
              <wp:extent cx="1054100" cy="279400"/>
              <wp:effectExtent l="0" t="0" r="0" b="6350"/>
              <wp:wrapNone/>
              <wp:docPr id="5" name="Zone de texte 5"/>
              <wp:cNvGraphicFramePr/>
              <a:graphic xmlns:a="http://schemas.openxmlformats.org/drawingml/2006/main">
                <a:graphicData uri="http://schemas.microsoft.com/office/word/2010/wordprocessingShape">
                  <wps:wsp>
                    <wps:cNvSpPr txBox="1"/>
                    <wps:spPr>
                      <a:xfrm>
                        <a:off x="0" y="0"/>
                        <a:ext cx="105410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8ECEA" w14:textId="77777777" w:rsidR="0071320F" w:rsidRPr="00F66978" w:rsidRDefault="0071320F">
                          <w:pPr>
                            <w:rPr>
                              <w:b/>
                              <w:color w:val="92D0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Zone de texte 5" style="position:absolute;left:0;text-align:left;margin-left:-6pt;margin-top:30.95pt;width:83pt;height:22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" w14:anchorId="3C68ECDA">
              <v:textbox>
                <w:txbxContent>
                  <w:p w:rsidRPr="00F66978" w:rsidR="0071320F" w:rsidRDefault="0071320F" w14:paraId="3C68ECEA" w14:textId="77777777">
                    <w:pPr>
                      <w:rPr>
                        <w:b/>
                        <w:color w:val="92D050"/>
                      </w:rPr>
                    </w:pPr>
                  </w:p>
                </w:txbxContent>
              </v:textbox>
            </v:shape>
          </w:pict>
        </mc:Fallback>
      </mc:AlternateContent>
    </w:r>
    <w:r w:rsidR="0071320F" w:rsidRPr="0010361B">
      <w:rPr>
        <w:b/>
        <w:noProof/>
        <w:color w:val="FFFFFF" w:themeColor="background1"/>
        <w:sz w:val="56"/>
        <w:szCs w:val="52"/>
        <w:lang w:eastAsia="fr-FR"/>
      </w:rPr>
      <mc:AlternateContent>
        <mc:Choice Requires="wps">
          <w:drawing>
            <wp:anchor distT="0" distB="0" distL="114300" distR="114300" simplePos="0" relativeHeight="251666432" behindDoc="0" locked="0" layoutInCell="1" allowOverlap="1" wp14:anchorId="3C68ECDC" wp14:editId="3C68ECDD">
              <wp:simplePos x="0" y="0"/>
              <wp:positionH relativeFrom="column">
                <wp:posOffset>-600075</wp:posOffset>
              </wp:positionH>
              <wp:positionV relativeFrom="paragraph">
                <wp:posOffset>318172</wp:posOffset>
              </wp:positionV>
              <wp:extent cx="1621790" cy="102870"/>
              <wp:effectExtent l="0" t="0" r="16510" b="30480"/>
              <wp:wrapNone/>
              <wp:docPr id="6" name="Connecteur droit 6"/>
              <wp:cNvGraphicFramePr/>
              <a:graphic xmlns:a="http://schemas.openxmlformats.org/drawingml/2006/main">
                <a:graphicData uri="http://schemas.microsoft.com/office/word/2010/wordprocessingShape">
                  <wps:wsp>
                    <wps:cNvCnPr/>
                    <wps:spPr>
                      <a:xfrm flipH="1" flipV="1">
                        <a:off x="0" y="0"/>
                        <a:ext cx="1621790" cy="10287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necteur droit 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0a7c2 [3048]" from="-47.25pt,25.05pt" to="80.45pt,33.15pt" w14:anchorId="0BDF8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"/>
          </w:pict>
        </mc:Fallback>
      </mc:AlternateContent>
    </w:r>
    <w:r w:rsidR="0071320F" w:rsidRPr="0010361B">
      <w:rPr>
        <w:noProof/>
        <w:color w:val="FFFFFF" w:themeColor="background1"/>
        <w:sz w:val="28"/>
        <w:szCs w:val="24"/>
        <w:lang w:eastAsia="fr-FR"/>
      </w:rPr>
      <mc:AlternateContent>
        <mc:Choice Requires="wps">
          <w:drawing>
            <wp:anchor distT="0" distB="0" distL="114300" distR="114300" simplePos="0" relativeHeight="251664384" behindDoc="0" locked="0" layoutInCell="1" allowOverlap="1" wp14:anchorId="3C68ECDE" wp14:editId="3C68ECDF">
              <wp:simplePos x="0" y="0"/>
              <wp:positionH relativeFrom="column">
                <wp:posOffset>-775335</wp:posOffset>
              </wp:positionH>
              <wp:positionV relativeFrom="paragraph">
                <wp:posOffset>-762000</wp:posOffset>
              </wp:positionV>
              <wp:extent cx="1797050" cy="1360170"/>
              <wp:effectExtent l="0" t="0" r="0" b="0"/>
              <wp:wrapNone/>
              <wp:docPr id="7" name="Rogner un rectangle avec un coin diagonal 16"/>
              <wp:cNvGraphicFramePr/>
              <a:graphic xmlns:a="http://schemas.openxmlformats.org/drawingml/2006/main">
                <a:graphicData uri="http://schemas.microsoft.com/office/word/2010/wordprocessingShape">
                  <wps:wsp>
                    <wps:cNvSpPr/>
                    <wps:spPr>
                      <a:xfrm>
                        <a:off x="0" y="0"/>
                        <a:ext cx="1797050" cy="1360170"/>
                      </a:xfrm>
                      <a:custGeom>
                        <a:avLst/>
                        <a:gdLst>
                          <a:gd name="connsiteX0" fmla="*/ 0 w 1593850"/>
                          <a:gd name="connsiteY0" fmla="*/ 0 h 1009650"/>
                          <a:gd name="connsiteX1" fmla="*/ 1425572 w 1593850"/>
                          <a:gd name="connsiteY1" fmla="*/ 0 h 1009650"/>
                          <a:gd name="connsiteX2" fmla="*/ 1593850 w 1593850"/>
                          <a:gd name="connsiteY2" fmla="*/ 168278 h 1009650"/>
                          <a:gd name="connsiteX3" fmla="*/ 1593850 w 1593850"/>
                          <a:gd name="connsiteY3" fmla="*/ 1009650 h 1009650"/>
                          <a:gd name="connsiteX4" fmla="*/ 1593850 w 1593850"/>
                          <a:gd name="connsiteY4" fmla="*/ 1009650 h 1009650"/>
                          <a:gd name="connsiteX5" fmla="*/ 168278 w 1593850"/>
                          <a:gd name="connsiteY5" fmla="*/ 1009650 h 1009650"/>
                          <a:gd name="connsiteX6" fmla="*/ 0 w 1593850"/>
                          <a:gd name="connsiteY6" fmla="*/ 841372 h 1009650"/>
                          <a:gd name="connsiteX7" fmla="*/ 0 w 1593850"/>
                          <a:gd name="connsiteY7" fmla="*/ 0 h 1009650"/>
                          <a:gd name="connsiteX0" fmla="*/ 0 w 1593850"/>
                          <a:gd name="connsiteY0" fmla="*/ 0 h 1187450"/>
                          <a:gd name="connsiteX1" fmla="*/ 1425572 w 1593850"/>
                          <a:gd name="connsiteY1" fmla="*/ 0 h 1187450"/>
                          <a:gd name="connsiteX2" fmla="*/ 1593850 w 1593850"/>
                          <a:gd name="connsiteY2" fmla="*/ 168278 h 1187450"/>
                          <a:gd name="connsiteX3" fmla="*/ 1593850 w 1593850"/>
                          <a:gd name="connsiteY3" fmla="*/ 1009650 h 1187450"/>
                          <a:gd name="connsiteX4" fmla="*/ 1593850 w 1593850"/>
                          <a:gd name="connsiteY4" fmla="*/ 1187450 h 1187450"/>
                          <a:gd name="connsiteX5" fmla="*/ 168278 w 1593850"/>
                          <a:gd name="connsiteY5" fmla="*/ 1009650 h 1187450"/>
                          <a:gd name="connsiteX6" fmla="*/ 0 w 1593850"/>
                          <a:gd name="connsiteY6" fmla="*/ 841372 h 1187450"/>
                          <a:gd name="connsiteX7" fmla="*/ 0 w 1593850"/>
                          <a:gd name="connsiteY7" fmla="*/ 0 h 1187450"/>
                          <a:gd name="connsiteX0" fmla="*/ 0 w 1593850"/>
                          <a:gd name="connsiteY0" fmla="*/ 0 h 1028700"/>
                          <a:gd name="connsiteX1" fmla="*/ 1425572 w 1593850"/>
                          <a:gd name="connsiteY1" fmla="*/ 0 h 1028700"/>
                          <a:gd name="connsiteX2" fmla="*/ 1593850 w 1593850"/>
                          <a:gd name="connsiteY2" fmla="*/ 168278 h 1028700"/>
                          <a:gd name="connsiteX3" fmla="*/ 1593850 w 1593850"/>
                          <a:gd name="connsiteY3" fmla="*/ 1009650 h 1028700"/>
                          <a:gd name="connsiteX4" fmla="*/ 1593850 w 1593850"/>
                          <a:gd name="connsiteY4" fmla="*/ 1028700 h 1028700"/>
                          <a:gd name="connsiteX5" fmla="*/ 168278 w 1593850"/>
                          <a:gd name="connsiteY5" fmla="*/ 1009650 h 1028700"/>
                          <a:gd name="connsiteX6" fmla="*/ 0 w 1593850"/>
                          <a:gd name="connsiteY6" fmla="*/ 841372 h 1028700"/>
                          <a:gd name="connsiteX7" fmla="*/ 0 w 1593850"/>
                          <a:gd name="connsiteY7"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168278 w 1797050"/>
                          <a:gd name="connsiteY5" fmla="*/ 1009650 h 1028700"/>
                          <a:gd name="connsiteX6" fmla="*/ 0 w 1797050"/>
                          <a:gd name="connsiteY6" fmla="*/ 841372 h 1028700"/>
                          <a:gd name="connsiteX7" fmla="*/ 0 w 1797050"/>
                          <a:gd name="connsiteY7"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266700 w 1797050"/>
                          <a:gd name="connsiteY5" fmla="*/ 946150 h 1028700"/>
                          <a:gd name="connsiteX6" fmla="*/ 168278 w 1797050"/>
                          <a:gd name="connsiteY6" fmla="*/ 1009650 h 1028700"/>
                          <a:gd name="connsiteX7" fmla="*/ 0 w 1797050"/>
                          <a:gd name="connsiteY7" fmla="*/ 841372 h 1028700"/>
                          <a:gd name="connsiteX8" fmla="*/ 0 w 1797050"/>
                          <a:gd name="connsiteY8"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107950 w 1797050"/>
                          <a:gd name="connsiteY5" fmla="*/ 933450 h 1028700"/>
                          <a:gd name="connsiteX6" fmla="*/ 266700 w 1797050"/>
                          <a:gd name="connsiteY6" fmla="*/ 946150 h 1028700"/>
                          <a:gd name="connsiteX7" fmla="*/ 168278 w 1797050"/>
                          <a:gd name="connsiteY7" fmla="*/ 1009650 h 1028700"/>
                          <a:gd name="connsiteX8" fmla="*/ 0 w 1797050"/>
                          <a:gd name="connsiteY8" fmla="*/ 841372 h 1028700"/>
                          <a:gd name="connsiteX9" fmla="*/ 0 w 1797050"/>
                          <a:gd name="connsiteY9" fmla="*/ 0 h 1028700"/>
                          <a:gd name="connsiteX0" fmla="*/ 0 w 1797050"/>
                          <a:gd name="connsiteY0" fmla="*/ 0 h 1063296"/>
                          <a:gd name="connsiteX1" fmla="*/ 1425572 w 1797050"/>
                          <a:gd name="connsiteY1" fmla="*/ 0 h 1063296"/>
                          <a:gd name="connsiteX2" fmla="*/ 1797050 w 1797050"/>
                          <a:gd name="connsiteY2" fmla="*/ 574678 h 1063296"/>
                          <a:gd name="connsiteX3" fmla="*/ 1593850 w 1797050"/>
                          <a:gd name="connsiteY3" fmla="*/ 1009650 h 1063296"/>
                          <a:gd name="connsiteX4" fmla="*/ 1593850 w 1797050"/>
                          <a:gd name="connsiteY4" fmla="*/ 1028700 h 1063296"/>
                          <a:gd name="connsiteX5" fmla="*/ 304800 w 1797050"/>
                          <a:gd name="connsiteY5" fmla="*/ 1060450 h 1063296"/>
                          <a:gd name="connsiteX6" fmla="*/ 107950 w 1797050"/>
                          <a:gd name="connsiteY6" fmla="*/ 933450 h 1063296"/>
                          <a:gd name="connsiteX7" fmla="*/ 266700 w 1797050"/>
                          <a:gd name="connsiteY7" fmla="*/ 946150 h 1063296"/>
                          <a:gd name="connsiteX8" fmla="*/ 168278 w 1797050"/>
                          <a:gd name="connsiteY8" fmla="*/ 1009650 h 1063296"/>
                          <a:gd name="connsiteX9" fmla="*/ 0 w 1797050"/>
                          <a:gd name="connsiteY9" fmla="*/ 841372 h 1063296"/>
                          <a:gd name="connsiteX10" fmla="*/ 0 w 1797050"/>
                          <a:gd name="connsiteY10" fmla="*/ 0 h 1063296"/>
                          <a:gd name="connsiteX0" fmla="*/ 0 w 1797050"/>
                          <a:gd name="connsiteY0" fmla="*/ 0 h 1062162"/>
                          <a:gd name="connsiteX1" fmla="*/ 1425572 w 1797050"/>
                          <a:gd name="connsiteY1" fmla="*/ 0 h 1062162"/>
                          <a:gd name="connsiteX2" fmla="*/ 1797050 w 1797050"/>
                          <a:gd name="connsiteY2" fmla="*/ 574678 h 1062162"/>
                          <a:gd name="connsiteX3" fmla="*/ 1593850 w 1797050"/>
                          <a:gd name="connsiteY3" fmla="*/ 1009650 h 1062162"/>
                          <a:gd name="connsiteX4" fmla="*/ 1593850 w 1797050"/>
                          <a:gd name="connsiteY4" fmla="*/ 1028700 h 1062162"/>
                          <a:gd name="connsiteX5" fmla="*/ 152400 w 1797050"/>
                          <a:gd name="connsiteY5" fmla="*/ 927367 h 1062162"/>
                          <a:gd name="connsiteX6" fmla="*/ 304800 w 1797050"/>
                          <a:gd name="connsiteY6" fmla="*/ 1060450 h 1062162"/>
                          <a:gd name="connsiteX7" fmla="*/ 107950 w 1797050"/>
                          <a:gd name="connsiteY7" fmla="*/ 933450 h 1062162"/>
                          <a:gd name="connsiteX8" fmla="*/ 266700 w 1797050"/>
                          <a:gd name="connsiteY8" fmla="*/ 946150 h 1062162"/>
                          <a:gd name="connsiteX9" fmla="*/ 168278 w 1797050"/>
                          <a:gd name="connsiteY9" fmla="*/ 1009650 h 1062162"/>
                          <a:gd name="connsiteX10" fmla="*/ 0 w 1797050"/>
                          <a:gd name="connsiteY10" fmla="*/ 841372 h 1062162"/>
                          <a:gd name="connsiteX11" fmla="*/ 0 w 1797050"/>
                          <a:gd name="connsiteY11" fmla="*/ 0 h 1062162"/>
                          <a:gd name="connsiteX0" fmla="*/ 0 w 1797050"/>
                          <a:gd name="connsiteY0" fmla="*/ 0 h 1062162"/>
                          <a:gd name="connsiteX1" fmla="*/ 1425572 w 1797050"/>
                          <a:gd name="connsiteY1" fmla="*/ 0 h 1062162"/>
                          <a:gd name="connsiteX2" fmla="*/ 1797050 w 1797050"/>
                          <a:gd name="connsiteY2" fmla="*/ 574678 h 1062162"/>
                          <a:gd name="connsiteX3" fmla="*/ 1593850 w 1797050"/>
                          <a:gd name="connsiteY3" fmla="*/ 1009650 h 1062162"/>
                          <a:gd name="connsiteX4" fmla="*/ 1593850 w 1797050"/>
                          <a:gd name="connsiteY4" fmla="*/ 1028700 h 1062162"/>
                          <a:gd name="connsiteX5" fmla="*/ 152400 w 1797050"/>
                          <a:gd name="connsiteY5" fmla="*/ 927367 h 1062162"/>
                          <a:gd name="connsiteX6" fmla="*/ 304800 w 1797050"/>
                          <a:gd name="connsiteY6" fmla="*/ 1060450 h 1062162"/>
                          <a:gd name="connsiteX7" fmla="*/ 107950 w 1797050"/>
                          <a:gd name="connsiteY7" fmla="*/ 933450 h 1062162"/>
                          <a:gd name="connsiteX8" fmla="*/ 266700 w 1797050"/>
                          <a:gd name="connsiteY8" fmla="*/ 946150 h 1062162"/>
                          <a:gd name="connsiteX9" fmla="*/ 168278 w 1797050"/>
                          <a:gd name="connsiteY9" fmla="*/ 1009650 h 1062162"/>
                          <a:gd name="connsiteX10" fmla="*/ 0 w 1797050"/>
                          <a:gd name="connsiteY10" fmla="*/ 841372 h 1062162"/>
                          <a:gd name="connsiteX11" fmla="*/ 0 w 1797050"/>
                          <a:gd name="connsiteY11" fmla="*/ 0 h 1062162"/>
                          <a:gd name="connsiteX0" fmla="*/ 0 w 1797050"/>
                          <a:gd name="connsiteY0" fmla="*/ 298574 h 1360736"/>
                          <a:gd name="connsiteX1" fmla="*/ 1457322 w 1797050"/>
                          <a:gd name="connsiteY1" fmla="*/ 0 h 1360736"/>
                          <a:gd name="connsiteX2" fmla="*/ 1797050 w 1797050"/>
                          <a:gd name="connsiteY2" fmla="*/ 873252 h 1360736"/>
                          <a:gd name="connsiteX3" fmla="*/ 1593850 w 1797050"/>
                          <a:gd name="connsiteY3" fmla="*/ 1308224 h 1360736"/>
                          <a:gd name="connsiteX4" fmla="*/ 1593850 w 1797050"/>
                          <a:gd name="connsiteY4" fmla="*/ 1327274 h 1360736"/>
                          <a:gd name="connsiteX5" fmla="*/ 152400 w 1797050"/>
                          <a:gd name="connsiteY5" fmla="*/ 1225941 h 1360736"/>
                          <a:gd name="connsiteX6" fmla="*/ 304800 w 1797050"/>
                          <a:gd name="connsiteY6" fmla="*/ 1359024 h 1360736"/>
                          <a:gd name="connsiteX7" fmla="*/ 107950 w 1797050"/>
                          <a:gd name="connsiteY7" fmla="*/ 1232024 h 1360736"/>
                          <a:gd name="connsiteX8" fmla="*/ 266700 w 1797050"/>
                          <a:gd name="connsiteY8" fmla="*/ 1244724 h 1360736"/>
                          <a:gd name="connsiteX9" fmla="*/ 168278 w 1797050"/>
                          <a:gd name="connsiteY9" fmla="*/ 1308224 h 1360736"/>
                          <a:gd name="connsiteX10" fmla="*/ 0 w 1797050"/>
                          <a:gd name="connsiteY10" fmla="*/ 1139946 h 1360736"/>
                          <a:gd name="connsiteX11" fmla="*/ 0 w 1797050"/>
                          <a:gd name="connsiteY11"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873252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949847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1179125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97050" h="1360736">
                            <a:moveTo>
                              <a:pt x="0" y="298574"/>
                            </a:moveTo>
                            <a:cubicBezTo>
                              <a:pt x="101600" y="279516"/>
                              <a:pt x="203200" y="19058"/>
                              <a:pt x="304800" y="0"/>
                            </a:cubicBezTo>
                            <a:lnTo>
                              <a:pt x="1457322" y="0"/>
                            </a:lnTo>
                            <a:lnTo>
                              <a:pt x="1797050" y="1179125"/>
                            </a:lnTo>
                            <a:lnTo>
                              <a:pt x="1593850" y="1308224"/>
                            </a:lnTo>
                            <a:lnTo>
                              <a:pt x="1593850" y="1327274"/>
                            </a:lnTo>
                            <a:cubicBezTo>
                              <a:pt x="1387475" y="1333674"/>
                              <a:pt x="297392" y="1290912"/>
                              <a:pt x="152400" y="1225941"/>
                            </a:cubicBezTo>
                            <a:cubicBezTo>
                              <a:pt x="-62442" y="1231233"/>
                              <a:pt x="346075" y="1378124"/>
                              <a:pt x="304800" y="1359024"/>
                            </a:cubicBezTo>
                            <a:cubicBezTo>
                              <a:pt x="263525" y="1339924"/>
                              <a:pt x="119592" y="1234141"/>
                              <a:pt x="107950" y="1232024"/>
                            </a:cubicBezTo>
                            <a:cubicBezTo>
                              <a:pt x="96308" y="1229907"/>
                              <a:pt x="293687" y="1234141"/>
                              <a:pt x="266700" y="1244724"/>
                            </a:cubicBezTo>
                            <a:lnTo>
                              <a:pt x="168278" y="1308224"/>
                            </a:lnTo>
                            <a:lnTo>
                              <a:pt x="0" y="1139946"/>
                            </a:lnTo>
                            <a:lnTo>
                              <a:pt x="0" y="298574"/>
                            </a:lnTo>
                            <a:close/>
                          </a:path>
                        </a:pathLst>
                      </a:custGeom>
                      <a:solidFill>
                        <a:schemeClr val="bg1"/>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Rogner un rectangle avec un coin diagonal 16" style="position:absolute;margin-left:-61.05pt;margin-top:-60pt;width:141.5pt;height:10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0,1360736" o:spid="_x0000_s1026" fillcolor="white [3212]" stroked="f" strokeweight="2pt" path="m,298574c101600,279516,203200,19058,304800,l1457322,r339728,1179125l1593850,1308224r,19050c1387475,1333674,297392,1290912,152400,1225941v-214842,5292,193675,152183,152400,133083c263525,1339924,119592,1234141,107950,1232024v-11642,-2117,185737,2117,158750,12700l168278,1308224,,1139946,,298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" w14:anchorId="52CC2608">
              <v:path arrowok="t" o:connecttype="custom" o:connectlocs="0,298450;304800,0;1457322,0;1797050,1178635;1593850,1307680;1593850,1326722;152400,1225431;304800,1358459;107950,1231512;266700,1244206;168278,1307680;0,1139472;0,298450" o:connectangles="0,0,0,0,0,0,0,0,0,0,0,0,0"/>
            </v:shape>
          </w:pict>
        </mc:Fallback>
      </mc:AlternateContent>
    </w:r>
    <w:r w:rsidR="0071320F" w:rsidRPr="0010361B">
      <w:rPr>
        <w:b/>
        <w:noProof/>
        <w:color w:val="FFFFFF" w:themeColor="background1"/>
        <w:sz w:val="44"/>
        <w:szCs w:val="40"/>
        <w:lang w:eastAsia="fr-FR"/>
      </w:rPr>
      <mc:AlternateContent>
        <mc:Choice Requires="wps">
          <w:drawing>
            <wp:anchor distT="0" distB="0" distL="114300" distR="114300" simplePos="0" relativeHeight="251663360" behindDoc="0" locked="0" layoutInCell="1" allowOverlap="1" wp14:anchorId="3C68ECE0" wp14:editId="3C68ECE1">
              <wp:simplePos x="0" y="0"/>
              <wp:positionH relativeFrom="column">
                <wp:posOffset>-467995</wp:posOffset>
              </wp:positionH>
              <wp:positionV relativeFrom="paragraph">
                <wp:posOffset>351155</wp:posOffset>
              </wp:positionV>
              <wp:extent cx="7664450" cy="381000"/>
              <wp:effectExtent l="0" t="0" r="12700" b="19050"/>
              <wp:wrapNone/>
              <wp:docPr id="9" name="Connecteur droit 9"/>
              <wp:cNvGraphicFramePr/>
              <a:graphic xmlns:a="http://schemas.openxmlformats.org/drawingml/2006/main">
                <a:graphicData uri="http://schemas.microsoft.com/office/word/2010/wordprocessingShape">
                  <wps:wsp>
                    <wps:cNvCnPr/>
                    <wps:spPr>
                      <a:xfrm>
                        <a:off x="0" y="0"/>
                        <a:ext cx="7664450" cy="3810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w:pict>
            <v:line id="Connecteur droit 9"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white [3212]" from="-36.85pt,27.65pt" to="566.65pt,57.65pt" w14:anchorId="0BD4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"/>
          </w:pict>
        </mc:Fallback>
      </mc:AlternateContent>
    </w:r>
    <w:r w:rsidR="0010361B" w:rsidRPr="0010361B">
      <w:rPr>
        <w:b/>
        <w:noProof/>
        <w:color w:val="FFFFFF" w:themeColor="background1"/>
        <w:sz w:val="44"/>
        <w:szCs w:val="40"/>
        <w:lang w:eastAsia="fr-FR"/>
      </w:rPr>
      <w:t>CCTP</w:t>
    </w:r>
    <w:r w:rsidR="0071320F" w:rsidRPr="006169AA">
      <w:rPr>
        <w:b/>
        <w:color w:val="F2F2F2" w:themeColor="background1" w:themeShade="F2"/>
        <w:sz w:val="48"/>
        <w:szCs w:val="52"/>
      </w:rPr>
      <w:t xml:space="preserve"> </w:t>
    </w:r>
    <w:r w:rsidRPr="006169AA">
      <w:rPr>
        <w:b/>
        <w:color w:val="F2F2F2" w:themeColor="background1" w:themeShade="F2"/>
        <w:sz w:val="48"/>
        <w:szCs w:val="52"/>
      </w:rPr>
      <w:t>–</w:t>
    </w:r>
    <w:r w:rsidR="0071320F" w:rsidRPr="006169AA">
      <w:rPr>
        <w:b/>
        <w:color w:val="F2F2F2" w:themeColor="background1" w:themeShade="F2"/>
        <w:sz w:val="48"/>
        <w:szCs w:val="52"/>
      </w:rPr>
      <w:t xml:space="preserve"> </w:t>
    </w:r>
    <w:r w:rsidR="003F513B">
      <w:rPr>
        <w:b/>
        <w:color w:val="F2F2F2" w:themeColor="background1" w:themeShade="F2"/>
        <w:sz w:val="48"/>
        <w:szCs w:val="52"/>
      </w:rPr>
      <w:t>Grilles Gridlined</w:t>
    </w:r>
    <w:r w:rsidR="00EE1D8A">
      <w:rPr>
        <w:b/>
        <w:color w:val="F2F2F2" w:themeColor="background1" w:themeShade="F2"/>
        <w:sz w:val="48"/>
        <w:szCs w:val="52"/>
      </w:rPr>
      <w:t xml:space="preserve"> Wall</w:t>
    </w:r>
    <w:r>
      <w:rPr>
        <w:b/>
        <w:color w:val="F2F2F2" w:themeColor="background1" w:themeShade="F2"/>
        <w:sz w:val="32"/>
        <w:szCs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9A9"/>
    <w:multiLevelType w:val="hybridMultilevel"/>
    <w:tmpl w:val="AE6AA12E"/>
    <w:lvl w:ilvl="0" w:tplc="0FB86B94">
      <w:start w:val="1"/>
      <w:numFmt w:val="bullet"/>
      <w:lvlText w:val=""/>
      <w:lvlJc w:val="left"/>
      <w:pPr>
        <w:ind w:left="720" w:hanging="360"/>
      </w:pPr>
      <w:rPr>
        <w:rFonts w:ascii="Wingdings" w:hAnsi="Wingdings" w:hint="default"/>
        <w:color w:val="auto"/>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83CDB"/>
    <w:multiLevelType w:val="hybridMultilevel"/>
    <w:tmpl w:val="BC269C0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C071F4"/>
    <w:multiLevelType w:val="hybridMultilevel"/>
    <w:tmpl w:val="FC5E7014"/>
    <w:lvl w:ilvl="0" w:tplc="C540DD82">
      <w:start w:val="1"/>
      <w:numFmt w:val="bullet"/>
      <w:lvlText w:val=""/>
      <w:lvlJc w:val="left"/>
      <w:pPr>
        <w:ind w:left="1080" w:hanging="360"/>
      </w:pPr>
      <w:rPr>
        <w:rFonts w:ascii="Wingdings" w:hAnsi="Wingdings" w:hint="default"/>
        <w:color w:val="27348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C250E98"/>
    <w:multiLevelType w:val="hybridMultilevel"/>
    <w:tmpl w:val="07C0B382"/>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4" w15:restartNumberingAfterBreak="0">
    <w:nsid w:val="0C3044EA"/>
    <w:multiLevelType w:val="hybridMultilevel"/>
    <w:tmpl w:val="12103450"/>
    <w:lvl w:ilvl="0" w:tplc="040C0005">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5" w15:restartNumberingAfterBreak="0">
    <w:nsid w:val="14E137CF"/>
    <w:multiLevelType w:val="hybridMultilevel"/>
    <w:tmpl w:val="7B249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0F1CF1"/>
    <w:multiLevelType w:val="hybridMultilevel"/>
    <w:tmpl w:val="8D6E3F22"/>
    <w:numStyleLink w:val="Style2import"/>
  </w:abstractNum>
  <w:abstractNum w:abstractNumId="7" w15:restartNumberingAfterBreak="0">
    <w:nsid w:val="1C621BEE"/>
    <w:multiLevelType w:val="hybridMultilevel"/>
    <w:tmpl w:val="6E66B894"/>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E25BE"/>
    <w:multiLevelType w:val="hybridMultilevel"/>
    <w:tmpl w:val="56D6E658"/>
    <w:lvl w:ilvl="0" w:tplc="C540DD82">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9" w15:restartNumberingAfterBreak="0">
    <w:nsid w:val="1FA23C6E"/>
    <w:multiLevelType w:val="hybridMultilevel"/>
    <w:tmpl w:val="62C6CF2E"/>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AB3638"/>
    <w:multiLevelType w:val="hybridMultilevel"/>
    <w:tmpl w:val="9232EDD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0879C4"/>
    <w:multiLevelType w:val="hybridMultilevel"/>
    <w:tmpl w:val="36F24228"/>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2" w15:restartNumberingAfterBreak="0">
    <w:nsid w:val="28E520CB"/>
    <w:multiLevelType w:val="hybridMultilevel"/>
    <w:tmpl w:val="A420D2EA"/>
    <w:lvl w:ilvl="0" w:tplc="C540DD82">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677C41"/>
    <w:multiLevelType w:val="hybridMultilevel"/>
    <w:tmpl w:val="44DAD0DA"/>
    <w:lvl w:ilvl="0" w:tplc="040C0005">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424BB7"/>
    <w:multiLevelType w:val="hybridMultilevel"/>
    <w:tmpl w:val="5D62F5FA"/>
    <w:lvl w:ilvl="0" w:tplc="9EDE4CA2">
      <w:start w:val="43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4A0DE5"/>
    <w:multiLevelType w:val="hybridMultilevel"/>
    <w:tmpl w:val="41B8BD24"/>
    <w:lvl w:ilvl="0" w:tplc="C540DD82">
      <w:start w:val="1"/>
      <w:numFmt w:val="bullet"/>
      <w:lvlText w:val=""/>
      <w:lvlJc w:val="left"/>
      <w:pPr>
        <w:ind w:left="720" w:hanging="360"/>
      </w:pPr>
      <w:rPr>
        <w:rFonts w:ascii="Wingdings" w:hAnsi="Wingdings" w:hint="default"/>
        <w:color w:val="27348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713822"/>
    <w:multiLevelType w:val="hybridMultilevel"/>
    <w:tmpl w:val="99F48C38"/>
    <w:lvl w:ilvl="0" w:tplc="961674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D82D94"/>
    <w:multiLevelType w:val="hybridMultilevel"/>
    <w:tmpl w:val="3DD43EF2"/>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277B42"/>
    <w:multiLevelType w:val="hybridMultilevel"/>
    <w:tmpl w:val="B94E8390"/>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683ADD"/>
    <w:multiLevelType w:val="hybridMultilevel"/>
    <w:tmpl w:val="712E6AEC"/>
    <w:lvl w:ilvl="0" w:tplc="C540DD82">
      <w:start w:val="1"/>
      <w:numFmt w:val="bullet"/>
      <w:lvlText w:val=""/>
      <w:lvlJc w:val="left"/>
      <w:pPr>
        <w:ind w:left="1440" w:hanging="360"/>
      </w:pPr>
      <w:rPr>
        <w:rFonts w:ascii="Wingdings" w:hAnsi="Wingdings" w:hint="default"/>
        <w:color w:val="27348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4A972A2"/>
    <w:multiLevelType w:val="hybridMultilevel"/>
    <w:tmpl w:val="6F5ECE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8DF7EEF"/>
    <w:multiLevelType w:val="hybridMultilevel"/>
    <w:tmpl w:val="A328E736"/>
    <w:lvl w:ilvl="0" w:tplc="C540DD82">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2" w15:restartNumberingAfterBreak="0">
    <w:nsid w:val="3BF616F8"/>
    <w:multiLevelType w:val="hybridMultilevel"/>
    <w:tmpl w:val="101A09B6"/>
    <w:lvl w:ilvl="0" w:tplc="E686520A">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3" w15:restartNumberingAfterBreak="0">
    <w:nsid w:val="3CC210AF"/>
    <w:multiLevelType w:val="hybridMultilevel"/>
    <w:tmpl w:val="7102E786"/>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4" w15:restartNumberingAfterBreak="0">
    <w:nsid w:val="3CCB67F4"/>
    <w:multiLevelType w:val="hybridMultilevel"/>
    <w:tmpl w:val="9B3CF7F6"/>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633A19"/>
    <w:multiLevelType w:val="hybridMultilevel"/>
    <w:tmpl w:val="421CA056"/>
    <w:lvl w:ilvl="0" w:tplc="C540DD82">
      <w:start w:val="1"/>
      <w:numFmt w:val="bullet"/>
      <w:lvlText w:val=""/>
      <w:lvlJc w:val="left"/>
      <w:pPr>
        <w:ind w:left="720" w:hanging="360"/>
      </w:pPr>
      <w:rPr>
        <w:rFonts w:ascii="Wingdings" w:hAnsi="Wingdings" w:hint="default"/>
        <w:color w:val="27348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383379"/>
    <w:multiLevelType w:val="hybridMultilevel"/>
    <w:tmpl w:val="D91E0D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89187A"/>
    <w:multiLevelType w:val="hybridMultilevel"/>
    <w:tmpl w:val="6422D272"/>
    <w:lvl w:ilvl="0" w:tplc="C540DD82">
      <w:start w:val="1"/>
      <w:numFmt w:val="bullet"/>
      <w:lvlText w:val=""/>
      <w:lvlJc w:val="left"/>
      <w:pPr>
        <w:ind w:left="1440" w:hanging="360"/>
      </w:pPr>
      <w:rPr>
        <w:rFonts w:ascii="Wingdings" w:hAnsi="Wingdings" w:hint="default"/>
        <w:color w:val="27348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47A5B31"/>
    <w:multiLevelType w:val="hybridMultilevel"/>
    <w:tmpl w:val="484E4DC8"/>
    <w:lvl w:ilvl="0" w:tplc="68748978">
      <w:start w:val="1"/>
      <w:numFmt w:val="decimal"/>
      <w:pStyle w:val="TPlisteN"/>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6982E4C"/>
    <w:multiLevelType w:val="hybridMultilevel"/>
    <w:tmpl w:val="AF4213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D41CB4"/>
    <w:multiLevelType w:val="hybridMultilevel"/>
    <w:tmpl w:val="282C6448"/>
    <w:lvl w:ilvl="0" w:tplc="5C56EB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C939BA"/>
    <w:multiLevelType w:val="hybridMultilevel"/>
    <w:tmpl w:val="3B4A0F76"/>
    <w:lvl w:ilvl="0" w:tplc="6A7CB1BE">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32" w15:restartNumberingAfterBreak="0">
    <w:nsid w:val="6FE27891"/>
    <w:multiLevelType w:val="hybridMultilevel"/>
    <w:tmpl w:val="4BE28E0E"/>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A148D6"/>
    <w:multiLevelType w:val="hybridMultilevel"/>
    <w:tmpl w:val="D6EA6E8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E0182F"/>
    <w:multiLevelType w:val="hybridMultilevel"/>
    <w:tmpl w:val="16A4119E"/>
    <w:lvl w:ilvl="0" w:tplc="C540DD82">
      <w:start w:val="1"/>
      <w:numFmt w:val="bullet"/>
      <w:lvlText w:val=""/>
      <w:lvlJc w:val="left"/>
      <w:pPr>
        <w:ind w:left="2135" w:hanging="360"/>
      </w:pPr>
      <w:rPr>
        <w:rFonts w:ascii="Wingdings" w:hAnsi="Wingdings" w:hint="default"/>
        <w:color w:val="27348A"/>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35" w15:restartNumberingAfterBreak="0">
    <w:nsid w:val="776D642C"/>
    <w:multiLevelType w:val="hybridMultilevel"/>
    <w:tmpl w:val="8D6E3F22"/>
    <w:styleLink w:val="Style2import"/>
    <w:lvl w:ilvl="0" w:tplc="5B566A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40A09A1E">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148EE700">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8BD265A8">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74208C26">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A8CABC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3400564C">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2A3CAC8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4BC0972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36" w15:restartNumberingAfterBreak="0">
    <w:nsid w:val="79AE486B"/>
    <w:multiLevelType w:val="hybridMultilevel"/>
    <w:tmpl w:val="008421C8"/>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8C16D4"/>
    <w:multiLevelType w:val="hybridMultilevel"/>
    <w:tmpl w:val="D67E1B70"/>
    <w:lvl w:ilvl="0" w:tplc="A7865288">
      <w:start w:val="983"/>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3"/>
  </w:num>
  <w:num w:numId="4">
    <w:abstractNumId w:val="21"/>
  </w:num>
  <w:num w:numId="5">
    <w:abstractNumId w:val="4"/>
  </w:num>
  <w:num w:numId="6">
    <w:abstractNumId w:val="31"/>
  </w:num>
  <w:num w:numId="7">
    <w:abstractNumId w:val="22"/>
  </w:num>
  <w:num w:numId="8">
    <w:abstractNumId w:val="5"/>
  </w:num>
  <w:num w:numId="9">
    <w:abstractNumId w:val="19"/>
  </w:num>
  <w:num w:numId="10">
    <w:abstractNumId w:val="8"/>
  </w:num>
  <w:num w:numId="11">
    <w:abstractNumId w:val="32"/>
  </w:num>
  <w:num w:numId="12">
    <w:abstractNumId w:val="24"/>
  </w:num>
  <w:num w:numId="13">
    <w:abstractNumId w:val="33"/>
  </w:num>
  <w:num w:numId="14">
    <w:abstractNumId w:val="27"/>
  </w:num>
  <w:num w:numId="15">
    <w:abstractNumId w:val="7"/>
  </w:num>
  <w:num w:numId="16">
    <w:abstractNumId w:val="36"/>
  </w:num>
  <w:num w:numId="17">
    <w:abstractNumId w:val="34"/>
  </w:num>
  <w:num w:numId="18">
    <w:abstractNumId w:val="1"/>
  </w:num>
  <w:num w:numId="19">
    <w:abstractNumId w:val="28"/>
  </w:num>
  <w:num w:numId="20">
    <w:abstractNumId w:val="20"/>
  </w:num>
  <w:num w:numId="21">
    <w:abstractNumId w:val="15"/>
  </w:num>
  <w:num w:numId="22">
    <w:abstractNumId w:val="29"/>
  </w:num>
  <w:num w:numId="23">
    <w:abstractNumId w:val="17"/>
  </w:num>
  <w:num w:numId="24">
    <w:abstractNumId w:val="12"/>
  </w:num>
  <w:num w:numId="25">
    <w:abstractNumId w:val="10"/>
  </w:num>
  <w:num w:numId="26">
    <w:abstractNumId w:val="25"/>
  </w:num>
  <w:num w:numId="27">
    <w:abstractNumId w:val="26"/>
  </w:num>
  <w:num w:numId="28">
    <w:abstractNumId w:val="9"/>
  </w:num>
  <w:num w:numId="29">
    <w:abstractNumId w:val="2"/>
  </w:num>
  <w:num w:numId="30">
    <w:abstractNumId w:val="14"/>
  </w:num>
  <w:num w:numId="31">
    <w:abstractNumId w:val="37"/>
  </w:num>
  <w:num w:numId="32">
    <w:abstractNumId w:val="30"/>
  </w:num>
  <w:num w:numId="33">
    <w:abstractNumId w:val="13"/>
  </w:num>
  <w:num w:numId="34">
    <w:abstractNumId w:val="0"/>
  </w:num>
  <w:num w:numId="35">
    <w:abstractNumId w:val="18"/>
  </w:num>
  <w:num w:numId="36">
    <w:abstractNumId w:val="16"/>
  </w:num>
  <w:num w:numId="37">
    <w:abstractNumId w:val="3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A68"/>
    <w:rsid w:val="00021189"/>
    <w:rsid w:val="00022129"/>
    <w:rsid w:val="00025003"/>
    <w:rsid w:val="00026F48"/>
    <w:rsid w:val="000326CA"/>
    <w:rsid w:val="0003641D"/>
    <w:rsid w:val="00036D71"/>
    <w:rsid w:val="00044905"/>
    <w:rsid w:val="000466E3"/>
    <w:rsid w:val="0005010D"/>
    <w:rsid w:val="00050B0F"/>
    <w:rsid w:val="0006193D"/>
    <w:rsid w:val="00062583"/>
    <w:rsid w:val="0006699C"/>
    <w:rsid w:val="000828CF"/>
    <w:rsid w:val="000851A2"/>
    <w:rsid w:val="00086782"/>
    <w:rsid w:val="00093135"/>
    <w:rsid w:val="000A1DF0"/>
    <w:rsid w:val="000A2C4B"/>
    <w:rsid w:val="000C6173"/>
    <w:rsid w:val="000D389B"/>
    <w:rsid w:val="0010361B"/>
    <w:rsid w:val="00104E87"/>
    <w:rsid w:val="001143AE"/>
    <w:rsid w:val="00123AF1"/>
    <w:rsid w:val="00130466"/>
    <w:rsid w:val="0013120F"/>
    <w:rsid w:val="00133493"/>
    <w:rsid w:val="00141AD0"/>
    <w:rsid w:val="00145CDD"/>
    <w:rsid w:val="00153B1D"/>
    <w:rsid w:val="00155B07"/>
    <w:rsid w:val="00164939"/>
    <w:rsid w:val="001671B2"/>
    <w:rsid w:val="00175C52"/>
    <w:rsid w:val="00187F77"/>
    <w:rsid w:val="0019358F"/>
    <w:rsid w:val="001B42DF"/>
    <w:rsid w:val="001C673C"/>
    <w:rsid w:val="001D21FB"/>
    <w:rsid w:val="001D5986"/>
    <w:rsid w:val="001D63F9"/>
    <w:rsid w:val="001E0A2F"/>
    <w:rsid w:val="001E2094"/>
    <w:rsid w:val="00200A9B"/>
    <w:rsid w:val="00242F6F"/>
    <w:rsid w:val="00245C57"/>
    <w:rsid w:val="00251BE0"/>
    <w:rsid w:val="00251E27"/>
    <w:rsid w:val="00281941"/>
    <w:rsid w:val="002C0EF6"/>
    <w:rsid w:val="002D3FDB"/>
    <w:rsid w:val="00301A3E"/>
    <w:rsid w:val="00304D52"/>
    <w:rsid w:val="0032248F"/>
    <w:rsid w:val="00322E29"/>
    <w:rsid w:val="003358DE"/>
    <w:rsid w:val="003376CF"/>
    <w:rsid w:val="00363FD6"/>
    <w:rsid w:val="00384494"/>
    <w:rsid w:val="003946EC"/>
    <w:rsid w:val="003B274E"/>
    <w:rsid w:val="003C0A61"/>
    <w:rsid w:val="003F513B"/>
    <w:rsid w:val="003F6BC3"/>
    <w:rsid w:val="003F73D4"/>
    <w:rsid w:val="00406A98"/>
    <w:rsid w:val="00412203"/>
    <w:rsid w:val="00430CC7"/>
    <w:rsid w:val="00431D07"/>
    <w:rsid w:val="00453DB6"/>
    <w:rsid w:val="00455241"/>
    <w:rsid w:val="004572F5"/>
    <w:rsid w:val="00491D19"/>
    <w:rsid w:val="00497EA7"/>
    <w:rsid w:val="004A28F8"/>
    <w:rsid w:val="004A4C2E"/>
    <w:rsid w:val="004B331F"/>
    <w:rsid w:val="004C2001"/>
    <w:rsid w:val="004C4AAF"/>
    <w:rsid w:val="004C65F4"/>
    <w:rsid w:val="004C68E6"/>
    <w:rsid w:val="004C70D6"/>
    <w:rsid w:val="004D2A43"/>
    <w:rsid w:val="004D4587"/>
    <w:rsid w:val="004F6F92"/>
    <w:rsid w:val="00501BC6"/>
    <w:rsid w:val="00537D39"/>
    <w:rsid w:val="005548EB"/>
    <w:rsid w:val="00567BDC"/>
    <w:rsid w:val="0058278C"/>
    <w:rsid w:val="00582FD0"/>
    <w:rsid w:val="005A582C"/>
    <w:rsid w:val="005A5C85"/>
    <w:rsid w:val="005B08E5"/>
    <w:rsid w:val="005B318C"/>
    <w:rsid w:val="005B395A"/>
    <w:rsid w:val="005E076A"/>
    <w:rsid w:val="005E4D5F"/>
    <w:rsid w:val="005E50C5"/>
    <w:rsid w:val="005E5A7D"/>
    <w:rsid w:val="005F6131"/>
    <w:rsid w:val="00613DED"/>
    <w:rsid w:val="006169AA"/>
    <w:rsid w:val="006330AF"/>
    <w:rsid w:val="00642463"/>
    <w:rsid w:val="0065610E"/>
    <w:rsid w:val="00656C17"/>
    <w:rsid w:val="00666CCF"/>
    <w:rsid w:val="00666F2D"/>
    <w:rsid w:val="00667522"/>
    <w:rsid w:val="00672897"/>
    <w:rsid w:val="00674DD8"/>
    <w:rsid w:val="00677E6F"/>
    <w:rsid w:val="00680DDB"/>
    <w:rsid w:val="006853F7"/>
    <w:rsid w:val="0068598D"/>
    <w:rsid w:val="00690DA2"/>
    <w:rsid w:val="00693F9D"/>
    <w:rsid w:val="0069417A"/>
    <w:rsid w:val="0069573B"/>
    <w:rsid w:val="006A5CE5"/>
    <w:rsid w:val="006C067D"/>
    <w:rsid w:val="006E27CC"/>
    <w:rsid w:val="006F6802"/>
    <w:rsid w:val="0071320F"/>
    <w:rsid w:val="00716039"/>
    <w:rsid w:val="007273C7"/>
    <w:rsid w:val="0073090A"/>
    <w:rsid w:val="0073336A"/>
    <w:rsid w:val="0074058B"/>
    <w:rsid w:val="00756EDA"/>
    <w:rsid w:val="007705E0"/>
    <w:rsid w:val="00791E6B"/>
    <w:rsid w:val="00793371"/>
    <w:rsid w:val="007A4C29"/>
    <w:rsid w:val="007B38CA"/>
    <w:rsid w:val="007B6190"/>
    <w:rsid w:val="007C1669"/>
    <w:rsid w:val="007C332F"/>
    <w:rsid w:val="007E3928"/>
    <w:rsid w:val="007E61C6"/>
    <w:rsid w:val="00814109"/>
    <w:rsid w:val="00832EB8"/>
    <w:rsid w:val="00834BC8"/>
    <w:rsid w:val="008402F6"/>
    <w:rsid w:val="0084359C"/>
    <w:rsid w:val="00844A35"/>
    <w:rsid w:val="00856E39"/>
    <w:rsid w:val="00860ABC"/>
    <w:rsid w:val="00867022"/>
    <w:rsid w:val="00872214"/>
    <w:rsid w:val="00886732"/>
    <w:rsid w:val="00891226"/>
    <w:rsid w:val="00891920"/>
    <w:rsid w:val="008976DD"/>
    <w:rsid w:val="008A36CA"/>
    <w:rsid w:val="008A57A4"/>
    <w:rsid w:val="008A6DAC"/>
    <w:rsid w:val="008F28BC"/>
    <w:rsid w:val="00902B17"/>
    <w:rsid w:val="0090582D"/>
    <w:rsid w:val="00907D35"/>
    <w:rsid w:val="00910CDD"/>
    <w:rsid w:val="009150BB"/>
    <w:rsid w:val="009159E1"/>
    <w:rsid w:val="009371CA"/>
    <w:rsid w:val="009534AE"/>
    <w:rsid w:val="00965BF4"/>
    <w:rsid w:val="009851BA"/>
    <w:rsid w:val="0098597F"/>
    <w:rsid w:val="00995250"/>
    <w:rsid w:val="00995734"/>
    <w:rsid w:val="009A36F9"/>
    <w:rsid w:val="009B055A"/>
    <w:rsid w:val="009B7F79"/>
    <w:rsid w:val="009C3390"/>
    <w:rsid w:val="009D50A1"/>
    <w:rsid w:val="009E10C4"/>
    <w:rsid w:val="009E534F"/>
    <w:rsid w:val="00A039C1"/>
    <w:rsid w:val="00A072A4"/>
    <w:rsid w:val="00A07478"/>
    <w:rsid w:val="00A1199F"/>
    <w:rsid w:val="00A21AE6"/>
    <w:rsid w:val="00A21E95"/>
    <w:rsid w:val="00A31D9E"/>
    <w:rsid w:val="00A44566"/>
    <w:rsid w:val="00A46608"/>
    <w:rsid w:val="00A475CD"/>
    <w:rsid w:val="00A61532"/>
    <w:rsid w:val="00A72A37"/>
    <w:rsid w:val="00A9115D"/>
    <w:rsid w:val="00A9427F"/>
    <w:rsid w:val="00AC7049"/>
    <w:rsid w:val="00AC7E90"/>
    <w:rsid w:val="00AD161D"/>
    <w:rsid w:val="00AD4888"/>
    <w:rsid w:val="00AD4A68"/>
    <w:rsid w:val="00AD69A6"/>
    <w:rsid w:val="00AF5761"/>
    <w:rsid w:val="00B058E4"/>
    <w:rsid w:val="00B05DDB"/>
    <w:rsid w:val="00B0795A"/>
    <w:rsid w:val="00B14BE6"/>
    <w:rsid w:val="00B179A9"/>
    <w:rsid w:val="00B50CF6"/>
    <w:rsid w:val="00B63FD6"/>
    <w:rsid w:val="00B64AB0"/>
    <w:rsid w:val="00B651FB"/>
    <w:rsid w:val="00B6628C"/>
    <w:rsid w:val="00B706F7"/>
    <w:rsid w:val="00B7775E"/>
    <w:rsid w:val="00B82372"/>
    <w:rsid w:val="00B85ADB"/>
    <w:rsid w:val="00B96D5E"/>
    <w:rsid w:val="00BA7051"/>
    <w:rsid w:val="00BB0CB5"/>
    <w:rsid w:val="00BB6629"/>
    <w:rsid w:val="00BD68E4"/>
    <w:rsid w:val="00BF0C76"/>
    <w:rsid w:val="00BF2B05"/>
    <w:rsid w:val="00C0354B"/>
    <w:rsid w:val="00C25B83"/>
    <w:rsid w:val="00C360A1"/>
    <w:rsid w:val="00C45DF3"/>
    <w:rsid w:val="00C46B37"/>
    <w:rsid w:val="00C532C6"/>
    <w:rsid w:val="00C933CE"/>
    <w:rsid w:val="00CA01D2"/>
    <w:rsid w:val="00CC7682"/>
    <w:rsid w:val="00CD75FE"/>
    <w:rsid w:val="00CE0B54"/>
    <w:rsid w:val="00CF0FFC"/>
    <w:rsid w:val="00D050D8"/>
    <w:rsid w:val="00D07160"/>
    <w:rsid w:val="00D262EB"/>
    <w:rsid w:val="00D43FE5"/>
    <w:rsid w:val="00D5039D"/>
    <w:rsid w:val="00D73387"/>
    <w:rsid w:val="00D84C3D"/>
    <w:rsid w:val="00D84EAE"/>
    <w:rsid w:val="00D9198E"/>
    <w:rsid w:val="00D9456C"/>
    <w:rsid w:val="00D9691F"/>
    <w:rsid w:val="00D969C4"/>
    <w:rsid w:val="00DC1D61"/>
    <w:rsid w:val="00DC7D8B"/>
    <w:rsid w:val="00E13366"/>
    <w:rsid w:val="00E16AB5"/>
    <w:rsid w:val="00E36BFB"/>
    <w:rsid w:val="00E50776"/>
    <w:rsid w:val="00E55821"/>
    <w:rsid w:val="00E5747E"/>
    <w:rsid w:val="00E613C6"/>
    <w:rsid w:val="00E62D0F"/>
    <w:rsid w:val="00E62E50"/>
    <w:rsid w:val="00E80EDD"/>
    <w:rsid w:val="00E8394B"/>
    <w:rsid w:val="00E84D60"/>
    <w:rsid w:val="00E86F31"/>
    <w:rsid w:val="00E9057E"/>
    <w:rsid w:val="00EA01E3"/>
    <w:rsid w:val="00EA422E"/>
    <w:rsid w:val="00EC4BA5"/>
    <w:rsid w:val="00ED0C9F"/>
    <w:rsid w:val="00ED142D"/>
    <w:rsid w:val="00ED2CA3"/>
    <w:rsid w:val="00ED4AEA"/>
    <w:rsid w:val="00EE041F"/>
    <w:rsid w:val="00EE1D8A"/>
    <w:rsid w:val="00EE3696"/>
    <w:rsid w:val="00EE5A69"/>
    <w:rsid w:val="00EF5752"/>
    <w:rsid w:val="00EF6860"/>
    <w:rsid w:val="00F146BF"/>
    <w:rsid w:val="00F20C25"/>
    <w:rsid w:val="00F20D8C"/>
    <w:rsid w:val="00F21EBF"/>
    <w:rsid w:val="00F24400"/>
    <w:rsid w:val="00F267A4"/>
    <w:rsid w:val="00F34A68"/>
    <w:rsid w:val="00F44680"/>
    <w:rsid w:val="00F51008"/>
    <w:rsid w:val="00F542D9"/>
    <w:rsid w:val="00F60F2B"/>
    <w:rsid w:val="00F632A8"/>
    <w:rsid w:val="00F66978"/>
    <w:rsid w:val="00F674C1"/>
    <w:rsid w:val="00F917C9"/>
    <w:rsid w:val="00F96B68"/>
    <w:rsid w:val="00FB0DBE"/>
    <w:rsid w:val="00FC6E7B"/>
    <w:rsid w:val="00FC793B"/>
    <w:rsid w:val="00FD108A"/>
    <w:rsid w:val="00FD128B"/>
    <w:rsid w:val="00FD1EC4"/>
    <w:rsid w:val="00FE06FB"/>
    <w:rsid w:val="00FE366F"/>
    <w:rsid w:val="00FF44C2"/>
    <w:rsid w:val="00FF57CB"/>
    <w:rsid w:val="1D264A94"/>
    <w:rsid w:val="4523FE40"/>
    <w:rsid w:val="52A9CFF0"/>
    <w:rsid w:val="56AD6EF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8EB7B"/>
  <w15:docId w15:val="{EE0BBA35-DA2D-43C9-ABCF-F7FDD901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67A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zh-TW"/>
    </w:rPr>
  </w:style>
  <w:style w:type="paragraph" w:styleId="Titre2">
    <w:name w:val="heading 2"/>
    <w:basedOn w:val="Normal"/>
    <w:next w:val="Normal"/>
    <w:link w:val="Titre2Car"/>
    <w:uiPriority w:val="9"/>
    <w:unhideWhenUsed/>
    <w:qFormat/>
    <w:rsid w:val="00B64A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73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3D4"/>
    <w:rPr>
      <w:rFonts w:ascii="Tahoma" w:hAnsi="Tahoma" w:cs="Tahoma"/>
      <w:sz w:val="16"/>
      <w:szCs w:val="16"/>
    </w:rPr>
  </w:style>
  <w:style w:type="paragraph" w:styleId="Paragraphedeliste">
    <w:name w:val="List Paragraph"/>
    <w:aliases w:val="TP Liste"/>
    <w:basedOn w:val="Normal"/>
    <w:uiPriority w:val="34"/>
    <w:qFormat/>
    <w:rsid w:val="003F6BC3"/>
    <w:pPr>
      <w:ind w:left="720"/>
      <w:contextualSpacing/>
    </w:pPr>
  </w:style>
  <w:style w:type="paragraph" w:styleId="Sansinterligne">
    <w:name w:val="No Spacing"/>
    <w:uiPriority w:val="1"/>
    <w:qFormat/>
    <w:rsid w:val="003F6BC3"/>
    <w:pPr>
      <w:spacing w:after="0" w:line="240" w:lineRule="auto"/>
    </w:pPr>
    <w:rPr>
      <w:rFonts w:eastAsiaTheme="minorEastAsia"/>
      <w:lang w:eastAsia="zh-TW"/>
    </w:rPr>
  </w:style>
  <w:style w:type="character" w:customStyle="1" w:styleId="Titre1Car">
    <w:name w:val="Titre 1 Car"/>
    <w:basedOn w:val="Policepardfaut"/>
    <w:link w:val="Titre1"/>
    <w:uiPriority w:val="9"/>
    <w:rsid w:val="00F267A4"/>
    <w:rPr>
      <w:rFonts w:asciiTheme="majorHAnsi" w:eastAsiaTheme="majorEastAsia" w:hAnsiTheme="majorHAnsi" w:cstheme="majorBidi"/>
      <w:b/>
      <w:bCs/>
      <w:color w:val="365F91" w:themeColor="accent1" w:themeShade="BF"/>
      <w:sz w:val="28"/>
      <w:szCs w:val="28"/>
      <w:lang w:eastAsia="zh-TW"/>
    </w:rPr>
  </w:style>
  <w:style w:type="paragraph" w:styleId="En-tte">
    <w:name w:val="header"/>
    <w:basedOn w:val="Normal"/>
    <w:link w:val="En-tteCar"/>
    <w:uiPriority w:val="99"/>
    <w:unhideWhenUsed/>
    <w:rsid w:val="00832EB8"/>
    <w:pPr>
      <w:tabs>
        <w:tab w:val="center" w:pos="4536"/>
        <w:tab w:val="right" w:pos="9072"/>
      </w:tabs>
      <w:spacing w:after="0" w:line="240" w:lineRule="auto"/>
    </w:pPr>
  </w:style>
  <w:style w:type="character" w:customStyle="1" w:styleId="En-tteCar">
    <w:name w:val="En-tête Car"/>
    <w:basedOn w:val="Policepardfaut"/>
    <w:link w:val="En-tte"/>
    <w:uiPriority w:val="99"/>
    <w:rsid w:val="00832EB8"/>
  </w:style>
  <w:style w:type="paragraph" w:styleId="Pieddepage">
    <w:name w:val="footer"/>
    <w:basedOn w:val="Normal"/>
    <w:link w:val="PieddepageCar"/>
    <w:uiPriority w:val="99"/>
    <w:unhideWhenUsed/>
    <w:rsid w:val="00832E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EB8"/>
  </w:style>
  <w:style w:type="paragraph" w:customStyle="1" w:styleId="TPlisteN">
    <w:name w:val="TP liste N°"/>
    <w:basedOn w:val="Normal"/>
    <w:link w:val="TPlisteNCar"/>
    <w:qFormat/>
    <w:rsid w:val="004A4C2E"/>
    <w:pPr>
      <w:numPr>
        <w:numId w:val="19"/>
      </w:numPr>
      <w:autoSpaceDE w:val="0"/>
      <w:autoSpaceDN w:val="0"/>
      <w:spacing w:after="0" w:line="240" w:lineRule="auto"/>
    </w:pPr>
    <w:rPr>
      <w:rFonts w:ascii="Arial" w:eastAsia="Times New Roman" w:hAnsi="Arial" w:cs="Times New Roman"/>
      <w:b/>
      <w:snapToGrid w:val="0"/>
      <w:sz w:val="20"/>
      <w:szCs w:val="20"/>
    </w:rPr>
  </w:style>
  <w:style w:type="character" w:customStyle="1" w:styleId="TPlisteNCar">
    <w:name w:val="TP liste N° Car"/>
    <w:basedOn w:val="Policepardfaut"/>
    <w:link w:val="TPlisteN"/>
    <w:rsid w:val="004A4C2E"/>
    <w:rPr>
      <w:rFonts w:ascii="Arial" w:eastAsia="Times New Roman" w:hAnsi="Arial" w:cs="Times New Roman"/>
      <w:b/>
      <w:snapToGrid w:val="0"/>
      <w:sz w:val="20"/>
      <w:szCs w:val="20"/>
    </w:rPr>
  </w:style>
  <w:style w:type="paragraph" w:customStyle="1" w:styleId="Default">
    <w:name w:val="Default"/>
    <w:rsid w:val="004A4C2E"/>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Listeclaire-Accent3">
    <w:name w:val="Light List Accent 3"/>
    <w:basedOn w:val="TableauNormal"/>
    <w:uiPriority w:val="61"/>
    <w:rsid w:val="004A4C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Titre2Car">
    <w:name w:val="Titre 2 Car"/>
    <w:basedOn w:val="Policepardfaut"/>
    <w:link w:val="Titre2"/>
    <w:uiPriority w:val="9"/>
    <w:rsid w:val="00B64AB0"/>
    <w:rPr>
      <w:rFonts w:asciiTheme="majorHAnsi" w:eastAsiaTheme="majorEastAsia" w:hAnsiTheme="majorHAnsi" w:cstheme="majorBidi"/>
      <w:b/>
      <w:bCs/>
      <w:color w:val="4F81BD" w:themeColor="accent1"/>
      <w:sz w:val="26"/>
      <w:szCs w:val="26"/>
    </w:rPr>
  </w:style>
  <w:style w:type="paragraph" w:customStyle="1" w:styleId="Pa2">
    <w:name w:val="Pa2"/>
    <w:basedOn w:val="Default"/>
    <w:next w:val="Default"/>
    <w:uiPriority w:val="99"/>
    <w:rsid w:val="00086782"/>
    <w:pPr>
      <w:spacing w:line="241" w:lineRule="atLeast"/>
    </w:pPr>
    <w:rPr>
      <w:rFonts w:ascii="HelveticaNeueLT Std Lt Cn" w:eastAsiaTheme="minorHAnsi" w:hAnsi="HelveticaNeueLT Std Lt Cn" w:cstheme="minorBidi"/>
      <w:color w:val="auto"/>
      <w:lang w:eastAsia="en-US"/>
    </w:rPr>
  </w:style>
  <w:style w:type="character" w:customStyle="1" w:styleId="A8">
    <w:name w:val="A8"/>
    <w:uiPriority w:val="99"/>
    <w:rsid w:val="00086782"/>
    <w:rPr>
      <w:rFonts w:cs="HelveticaNeueLT Std Lt Cn"/>
      <w:color w:val="000000"/>
      <w:sz w:val="16"/>
      <w:szCs w:val="16"/>
    </w:rPr>
  </w:style>
  <w:style w:type="table" w:styleId="Grilledutableau">
    <w:name w:val="Table Grid"/>
    <w:basedOn w:val="TableauNormal"/>
    <w:uiPriority w:val="59"/>
    <w:rsid w:val="0018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791E6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fr-FR"/>
    </w:rPr>
  </w:style>
  <w:style w:type="paragraph" w:customStyle="1" w:styleId="CorpsA">
    <w:name w:val="Corps A"/>
    <w:rsid w:val="005A582C"/>
    <w:pPr>
      <w:pBdr>
        <w:top w:val="nil"/>
        <w:left w:val="nil"/>
        <w:bottom w:val="nil"/>
        <w:right w:val="nil"/>
        <w:between w:val="nil"/>
        <w:bar w:val="nil"/>
      </w:pBdr>
    </w:pPr>
    <w:rPr>
      <w:rFonts w:ascii="Arial" w:eastAsia="Arial Unicode MS" w:hAnsi="Arial" w:cs="Arial Unicode MS"/>
      <w:color w:val="000000"/>
      <w:u w:color="000000"/>
      <w:bdr w:val="nil"/>
      <w:lang w:eastAsia="fr-FR"/>
    </w:rPr>
  </w:style>
  <w:style w:type="numbering" w:customStyle="1" w:styleId="Style2import">
    <w:name w:val="Style 2 importé"/>
    <w:rsid w:val="005A582C"/>
    <w:pPr>
      <w:numPr>
        <w:numId w:val="37"/>
      </w:numPr>
    </w:pPr>
  </w:style>
  <w:style w:type="paragraph" w:customStyle="1" w:styleId="Pardfaut">
    <w:name w:val="Par défaut"/>
    <w:rsid w:val="005A582C"/>
    <w:pPr>
      <w:pBdr>
        <w:top w:val="nil"/>
        <w:left w:val="nil"/>
        <w:bottom w:val="nil"/>
        <w:right w:val="nil"/>
        <w:between w:val="nil"/>
        <w:bar w:val="nil"/>
      </w:pBdr>
      <w:spacing w:after="0" w:line="240" w:lineRule="auto"/>
    </w:pPr>
    <w:rPr>
      <w:rFonts w:ascii="Helvetica" w:eastAsia="Helvetica" w:hAnsi="Helvetica" w:cs="Helvetica"/>
      <w:color w:val="000000"/>
      <w:bdr w:val="nil"/>
      <w:lang w:eastAsia="fr-FR"/>
    </w:rPr>
  </w:style>
  <w:style w:type="paragraph" w:customStyle="1" w:styleId="PardfautA">
    <w:name w:val="Par défaut A"/>
    <w:rsid w:val="005A582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32234">
      <w:bodyDiv w:val="1"/>
      <w:marLeft w:val="0"/>
      <w:marRight w:val="0"/>
      <w:marTop w:val="0"/>
      <w:marBottom w:val="0"/>
      <w:divBdr>
        <w:top w:val="none" w:sz="0" w:space="0" w:color="auto"/>
        <w:left w:val="none" w:sz="0" w:space="0" w:color="auto"/>
        <w:bottom w:val="none" w:sz="0" w:space="0" w:color="auto"/>
        <w:right w:val="none" w:sz="0" w:space="0" w:color="auto"/>
      </w:divBdr>
    </w:div>
    <w:div w:id="876770214">
      <w:bodyDiv w:val="1"/>
      <w:marLeft w:val="0"/>
      <w:marRight w:val="0"/>
      <w:marTop w:val="0"/>
      <w:marBottom w:val="0"/>
      <w:divBdr>
        <w:top w:val="none" w:sz="0" w:space="0" w:color="auto"/>
        <w:left w:val="none" w:sz="0" w:space="0" w:color="auto"/>
        <w:bottom w:val="none" w:sz="0" w:space="0" w:color="auto"/>
        <w:right w:val="none" w:sz="0" w:space="0" w:color="auto"/>
      </w:divBdr>
    </w:div>
    <w:div w:id="945621793">
      <w:bodyDiv w:val="1"/>
      <w:marLeft w:val="0"/>
      <w:marRight w:val="0"/>
      <w:marTop w:val="0"/>
      <w:marBottom w:val="0"/>
      <w:divBdr>
        <w:top w:val="none" w:sz="0" w:space="0" w:color="auto"/>
        <w:left w:val="none" w:sz="0" w:space="0" w:color="auto"/>
        <w:bottom w:val="none" w:sz="0" w:space="0" w:color="auto"/>
        <w:right w:val="none" w:sz="0" w:space="0" w:color="auto"/>
      </w:divBdr>
      <w:divsChild>
        <w:div w:id="291593090">
          <w:marLeft w:val="0"/>
          <w:marRight w:val="0"/>
          <w:marTop w:val="0"/>
          <w:marBottom w:val="0"/>
          <w:divBdr>
            <w:top w:val="none" w:sz="0" w:space="0" w:color="auto"/>
            <w:left w:val="none" w:sz="0" w:space="0" w:color="auto"/>
            <w:bottom w:val="none" w:sz="0" w:space="0" w:color="auto"/>
            <w:right w:val="none" w:sz="0" w:space="0" w:color="auto"/>
          </w:divBdr>
          <w:divsChild>
            <w:div w:id="400833877">
              <w:marLeft w:val="0"/>
              <w:marRight w:val="0"/>
              <w:marTop w:val="0"/>
              <w:marBottom w:val="0"/>
              <w:divBdr>
                <w:top w:val="none" w:sz="0" w:space="0" w:color="auto"/>
                <w:left w:val="none" w:sz="0" w:space="0" w:color="auto"/>
                <w:bottom w:val="none" w:sz="0" w:space="0" w:color="auto"/>
                <w:right w:val="none" w:sz="0" w:space="0" w:color="auto"/>
              </w:divBdr>
            </w:div>
            <w:div w:id="102574695">
              <w:marLeft w:val="0"/>
              <w:marRight w:val="0"/>
              <w:marTop w:val="0"/>
              <w:marBottom w:val="0"/>
              <w:divBdr>
                <w:top w:val="none" w:sz="0" w:space="0" w:color="auto"/>
                <w:left w:val="none" w:sz="0" w:space="0" w:color="auto"/>
                <w:bottom w:val="none" w:sz="0" w:space="0" w:color="auto"/>
                <w:right w:val="none" w:sz="0" w:space="0" w:color="auto"/>
              </w:divBdr>
            </w:div>
            <w:div w:id="926036206">
              <w:marLeft w:val="0"/>
              <w:marRight w:val="0"/>
              <w:marTop w:val="0"/>
              <w:marBottom w:val="0"/>
              <w:divBdr>
                <w:top w:val="none" w:sz="0" w:space="0" w:color="auto"/>
                <w:left w:val="none" w:sz="0" w:space="0" w:color="auto"/>
                <w:bottom w:val="none" w:sz="0" w:space="0" w:color="auto"/>
                <w:right w:val="none" w:sz="0" w:space="0" w:color="auto"/>
              </w:divBdr>
            </w:div>
            <w:div w:id="554397105">
              <w:marLeft w:val="0"/>
              <w:marRight w:val="0"/>
              <w:marTop w:val="0"/>
              <w:marBottom w:val="0"/>
              <w:divBdr>
                <w:top w:val="none" w:sz="0" w:space="0" w:color="auto"/>
                <w:left w:val="none" w:sz="0" w:space="0" w:color="auto"/>
                <w:bottom w:val="none" w:sz="0" w:space="0" w:color="auto"/>
                <w:right w:val="none" w:sz="0" w:space="0" w:color="auto"/>
              </w:divBdr>
            </w:div>
            <w:div w:id="1500004198">
              <w:marLeft w:val="0"/>
              <w:marRight w:val="0"/>
              <w:marTop w:val="0"/>
              <w:marBottom w:val="0"/>
              <w:divBdr>
                <w:top w:val="none" w:sz="0" w:space="0" w:color="auto"/>
                <w:left w:val="none" w:sz="0" w:space="0" w:color="auto"/>
                <w:bottom w:val="none" w:sz="0" w:space="0" w:color="auto"/>
                <w:right w:val="none" w:sz="0" w:space="0" w:color="auto"/>
              </w:divBdr>
            </w:div>
            <w:div w:id="1344241379">
              <w:marLeft w:val="0"/>
              <w:marRight w:val="0"/>
              <w:marTop w:val="0"/>
              <w:marBottom w:val="0"/>
              <w:divBdr>
                <w:top w:val="none" w:sz="0" w:space="0" w:color="auto"/>
                <w:left w:val="none" w:sz="0" w:space="0" w:color="auto"/>
                <w:bottom w:val="none" w:sz="0" w:space="0" w:color="auto"/>
                <w:right w:val="none" w:sz="0" w:space="0" w:color="auto"/>
              </w:divBdr>
            </w:div>
            <w:div w:id="2053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CMY4ZK6EYUJ3-1266353584-79045</_dlc_DocId>
    <_dlc_DocIdUrl xmlns="24afb3a9-f650-4ccb-a617-443d7b096622">
      <Url>https://groupealdes.sharepoint.com/sites/DocShareGroup/_layouts/15/DocIdRedir.aspx?ID=CMY4ZK6EYUJ3-1266353584-79045</Url>
      <Description>CMY4ZK6EYUJ3-1266353584-79045</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F5C69E-247D-4888-BF33-1CD35CDE98B5}"/>
</file>

<file path=customXml/itemProps2.xml><?xml version="1.0" encoding="utf-8"?>
<ds:datastoreItem xmlns:ds="http://schemas.openxmlformats.org/officeDocument/2006/customXml" ds:itemID="{AC080ACA-2EB1-4ACA-941F-F232EE0122B5}">
  <ds:schemaRefs>
    <ds:schemaRef ds:uri="http://schemas.openxmlformats.org/officeDocument/2006/bibliography"/>
  </ds:schemaRefs>
</ds:datastoreItem>
</file>

<file path=customXml/itemProps3.xml><?xml version="1.0" encoding="utf-8"?>
<ds:datastoreItem xmlns:ds="http://schemas.openxmlformats.org/officeDocument/2006/customXml" ds:itemID="{CB048A6A-3898-4887-9951-8693547794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41F9BB-0ECC-45DC-9FAB-FA412EC2CB67}">
  <ds:schemaRefs>
    <ds:schemaRef ds:uri="http://schemas.microsoft.com/sharepoint/v3/contenttype/forms"/>
  </ds:schemaRefs>
</ds:datastoreItem>
</file>

<file path=customXml/itemProps5.xml><?xml version="1.0" encoding="utf-8"?>
<ds:datastoreItem xmlns:ds="http://schemas.openxmlformats.org/officeDocument/2006/customXml" ds:itemID="{80BED387-A98E-45A8-9D15-DF63D188E9E7}"/>
</file>

<file path=docProps/app.xml><?xml version="1.0" encoding="utf-8"?>
<Properties xmlns="http://schemas.openxmlformats.org/officeDocument/2006/extended-properties" xmlns:vt="http://schemas.openxmlformats.org/officeDocument/2006/docPropsVTypes">
  <Template>Normal.dotm</Template>
  <TotalTime>2</TotalTime>
  <Pages>3</Pages>
  <Words>756</Words>
  <Characters>4159</Characters>
  <Application>Microsoft Office Word</Application>
  <DocSecurity>0</DocSecurity>
  <Lines>34</Lines>
  <Paragraphs>9</Paragraphs>
  <ScaleCrop>false</ScaleCrop>
  <Company>Aldes Aéraulique</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Boiton-Margant Loïc</dc:creator>
  <cp:lastModifiedBy>Bazin Yves</cp:lastModifiedBy>
  <cp:revision>8</cp:revision>
  <cp:lastPrinted>2015-06-25T09:37:00Z</cp:lastPrinted>
  <dcterms:created xsi:type="dcterms:W3CDTF">2020-12-15T15:40:00Z</dcterms:created>
  <dcterms:modified xsi:type="dcterms:W3CDTF">2022-02-21T16:30:00Z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TaxKeyword">
    <vt:lpwstr/>
  </property>
  <property fmtid="{D5CDD505-2E9C-101B-9397-08002B2CF9AE}" pid="4" name="_dlc_DocIdItemGuid">
    <vt:lpwstr>c22af6c8-3d05-4ae8-8320-07e0981937f2</vt:lpwstr>
  </property>
  <property fmtid="{D5CDD505-2E9C-101B-9397-08002B2CF9AE}" pid="5" name="Tags">
    <vt:lpwstr/>
  </property>
  <property fmtid="{D5CDD505-2E9C-101B-9397-08002B2CF9AE}" pid="6" name="MediaServiceImageTags">
    <vt:lpwstr/>
  </property>
</Properties>
</file>