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7C8C7" w14:textId="77777777" w:rsidR="00DB3883" w:rsidRDefault="00BF59B5" w:rsidP="00DB3883">
      <w:pPr>
        <w:pStyle w:val="Titre1"/>
        <w:jc w:val="center"/>
        <w:rPr>
          <w:b w:val="0"/>
          <w:bCs w:val="0"/>
        </w:rPr>
      </w:pPr>
      <w:r>
        <w:rPr>
          <w:noProof/>
          <w:lang w:eastAsia="fr-FR"/>
        </w:rPr>
        <w:drawing>
          <wp:inline distT="0" distB="0" distL="0" distR="0" wp14:anchorId="475D1E56" wp14:editId="5A61B49D">
            <wp:extent cx="2592475" cy="25428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254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4D8B" w14:textId="27EF0793" w:rsidR="004A4C2E" w:rsidRDefault="00DB3883" w:rsidP="004A4C2E">
      <w:pPr>
        <w:pStyle w:val="Titre1"/>
        <w:jc w:val="center"/>
        <w:rPr>
          <w:color w:val="4AAFB4"/>
        </w:rPr>
      </w:pPr>
      <w:r w:rsidRPr="00B64AB0">
        <w:rPr>
          <w:noProof/>
          <w:lang w:eastAsia="fr-FR"/>
        </w:rPr>
        <w:drawing>
          <wp:inline distT="0" distB="0" distL="0" distR="0" wp14:anchorId="715AD009" wp14:editId="43EBE3C7">
            <wp:extent cx="584791" cy="584791"/>
            <wp:effectExtent l="0" t="0" r="6350" b="6350"/>
            <wp:docPr id="2" name="Picture 4" descr="\\infor-sys-nt0\Marketing\Fan GARNIER\Pictos\Picto_Flux_Contre_Cou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\\infor-sys-nt0\Marketing\Fan GARNIER\Pictos\Picto_Flux_Contre_Couran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4" cy="583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fr-FR"/>
        </w:rPr>
        <w:t xml:space="preserve">    </w:t>
      </w:r>
      <w:r w:rsidRPr="00B64AB0">
        <w:rPr>
          <w:noProof/>
          <w:lang w:eastAsia="fr-FR"/>
        </w:rPr>
        <w:drawing>
          <wp:inline distT="0" distB="0" distL="0" distR="0" wp14:anchorId="0688ED73" wp14:editId="4E09F9A4">
            <wp:extent cx="606056" cy="606056"/>
            <wp:effectExtent l="0" t="0" r="3810" b="3810"/>
            <wp:docPr id="1026" name="Picture 2" descr="\\infor-sys-nt0\Marketing\Fan GARNIER\Pictos\Picto_E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\\infor-sys-nt0\Marketing\Fan GARNIER\Pictos\Picto_Er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80" cy="60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fr-FR"/>
        </w:rPr>
        <w:t xml:space="preserve">  </w:t>
      </w:r>
      <w:r w:rsidR="00A46BE8">
        <w:rPr>
          <w:noProof/>
          <w:lang w:eastAsia="fr-FR"/>
        </w:rPr>
        <w:drawing>
          <wp:inline distT="0" distB="0" distL="0" distR="0" wp14:anchorId="6FBAF080" wp14:editId="71A95C3A">
            <wp:extent cx="614032" cy="59542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036" cy="59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7967" w14:textId="77777777" w:rsidR="004A4C2E" w:rsidRPr="004A4C2E" w:rsidRDefault="00401915" w:rsidP="004A4C2E">
      <w:pPr>
        <w:rPr>
          <w:lang w:eastAsia="zh-TW"/>
        </w:rPr>
      </w:pPr>
      <w:r>
        <w:rPr>
          <w:rFonts w:cstheme="minorHAnsi"/>
        </w:rPr>
        <w:pict w14:anchorId="0944157C">
          <v:rect id="_x0000_i1025" style="width:0;height:1.5pt" o:hralign="right" o:hrstd="t" o:hr="t" fillcolor="#a7a6aa" stroked="f"/>
        </w:pict>
      </w:r>
    </w:p>
    <w:p w14:paraId="51AB4F31" w14:textId="77777777" w:rsidR="00E3155B" w:rsidRPr="009371CA" w:rsidRDefault="004A4C2E" w:rsidP="00E3155B">
      <w:pPr>
        <w:pStyle w:val="Titre1"/>
        <w:jc w:val="center"/>
        <w:rPr>
          <w:rFonts w:cstheme="majorHAnsi"/>
          <w:color w:val="4AAFB4"/>
        </w:rPr>
      </w:pPr>
      <w:r w:rsidRPr="004A4C2E">
        <w:rPr>
          <w:color w:val="4AAFB4"/>
        </w:rPr>
        <w:t>Promesse : « </w:t>
      </w:r>
      <w:r w:rsidR="00E3155B">
        <w:rPr>
          <w:rFonts w:cstheme="majorHAnsi"/>
          <w:color w:val="4AAFB4"/>
        </w:rPr>
        <w:t>La centrale double flux au sommet de l’efficacité</w:t>
      </w:r>
      <w:r w:rsidR="00E3155B" w:rsidRPr="009371CA">
        <w:rPr>
          <w:rFonts w:cstheme="majorHAnsi"/>
          <w:color w:val="4AAFB4"/>
        </w:rPr>
        <w:t> »</w:t>
      </w:r>
    </w:p>
    <w:p w14:paraId="3409DE7F" w14:textId="77777777" w:rsidR="004A4C2E" w:rsidRPr="004A4C2E" w:rsidRDefault="004A4C2E" w:rsidP="004A4C2E">
      <w:pPr>
        <w:pStyle w:val="Titre1"/>
        <w:rPr>
          <w:rFonts w:cstheme="majorHAnsi"/>
          <w:color w:val="4AAFB4"/>
          <w:sz w:val="22"/>
          <w:szCs w:val="22"/>
        </w:rPr>
      </w:pPr>
      <w:r w:rsidRPr="004A4C2E">
        <w:rPr>
          <w:rFonts w:cstheme="majorHAnsi"/>
          <w:color w:val="4AAFB4"/>
          <w:sz w:val="22"/>
          <w:szCs w:val="22"/>
        </w:rPr>
        <w:t>Principaux avantages produit :</w:t>
      </w:r>
    </w:p>
    <w:p w14:paraId="79A983DA" w14:textId="77777777" w:rsidR="004A4C2E" w:rsidRPr="00C737D1" w:rsidRDefault="004A4C2E" w:rsidP="004A4C2E">
      <w:pPr>
        <w:pStyle w:val="TPlisteN"/>
        <w:numPr>
          <w:ilvl w:val="0"/>
          <w:numId w:val="29"/>
        </w:numPr>
        <w:ind w:left="720"/>
        <w:rPr>
          <w:rFonts w:asciiTheme="minorHAnsi" w:hAnsiTheme="minorHAnsi" w:cstheme="minorHAnsi"/>
          <w:b w:val="0"/>
          <w:sz w:val="22"/>
        </w:rPr>
      </w:pPr>
      <w:r w:rsidRPr="00C737D1">
        <w:rPr>
          <w:rFonts w:asciiTheme="minorHAnsi" w:hAnsiTheme="minorHAnsi" w:cstheme="minorHAnsi"/>
          <w:b w:val="0"/>
          <w:sz w:val="22"/>
        </w:rPr>
        <w:t>Les plus grandes économies d’énergie du marché.</w:t>
      </w:r>
    </w:p>
    <w:p w14:paraId="77343A9A" w14:textId="77777777" w:rsidR="004A4C2E" w:rsidRPr="00C737D1" w:rsidRDefault="004A4C2E" w:rsidP="004A4C2E">
      <w:pPr>
        <w:pStyle w:val="TPlisteN"/>
        <w:numPr>
          <w:ilvl w:val="0"/>
          <w:numId w:val="29"/>
        </w:numPr>
        <w:ind w:left="720"/>
        <w:rPr>
          <w:rFonts w:asciiTheme="minorHAnsi" w:hAnsiTheme="minorHAnsi" w:cstheme="minorHAnsi"/>
          <w:b w:val="0"/>
          <w:sz w:val="22"/>
        </w:rPr>
      </w:pPr>
      <w:r w:rsidRPr="00C737D1">
        <w:rPr>
          <w:rFonts w:asciiTheme="minorHAnsi" w:hAnsiTheme="minorHAnsi" w:cstheme="minorHAnsi"/>
          <w:b w:val="0"/>
          <w:sz w:val="22"/>
        </w:rPr>
        <w:t xml:space="preserve">Un excellent confort acoustique : Aussi silencieuse que </w:t>
      </w:r>
      <w:r w:rsidR="001E5F59">
        <w:rPr>
          <w:rFonts w:asciiTheme="minorHAnsi" w:hAnsiTheme="minorHAnsi" w:cstheme="minorHAnsi"/>
          <w:b w:val="0"/>
          <w:sz w:val="22"/>
        </w:rPr>
        <w:t>VEX500</w:t>
      </w:r>
      <w:r w:rsidRPr="00C737D1">
        <w:rPr>
          <w:rFonts w:asciiTheme="minorHAnsi" w:hAnsiTheme="minorHAnsi" w:cstheme="minorHAnsi"/>
          <w:b w:val="0"/>
          <w:sz w:val="22"/>
        </w:rPr>
        <w:t xml:space="preserve">. </w:t>
      </w:r>
    </w:p>
    <w:p w14:paraId="29B92241" w14:textId="77777777" w:rsidR="004A4C2E" w:rsidRPr="00C737D1" w:rsidRDefault="004A4C2E" w:rsidP="004A4C2E">
      <w:pPr>
        <w:pStyle w:val="TPlisteN"/>
        <w:numPr>
          <w:ilvl w:val="0"/>
          <w:numId w:val="29"/>
        </w:numPr>
        <w:ind w:left="720"/>
        <w:rPr>
          <w:rFonts w:asciiTheme="minorHAnsi" w:hAnsiTheme="minorHAnsi" w:cstheme="minorHAnsi"/>
          <w:b w:val="0"/>
          <w:sz w:val="22"/>
        </w:rPr>
      </w:pPr>
      <w:r w:rsidRPr="00C737D1">
        <w:rPr>
          <w:rFonts w:asciiTheme="minorHAnsi" w:hAnsiTheme="minorHAnsi" w:cstheme="minorHAnsi"/>
          <w:b w:val="0"/>
          <w:sz w:val="22"/>
        </w:rPr>
        <w:t>Une faible empreinte au sol : Jusqu’à 72% d’espace gagné.</w:t>
      </w:r>
    </w:p>
    <w:p w14:paraId="3E63D847" w14:textId="77777777" w:rsidR="004A4C2E" w:rsidRPr="00C737D1" w:rsidRDefault="004A4C2E" w:rsidP="004A4C2E">
      <w:pPr>
        <w:pStyle w:val="TPlisteN"/>
        <w:numPr>
          <w:ilvl w:val="0"/>
          <w:numId w:val="0"/>
        </w:numPr>
        <w:ind w:left="360"/>
        <w:rPr>
          <w:rFonts w:asciiTheme="minorHAnsi" w:hAnsiTheme="minorHAnsi" w:cstheme="minorHAnsi"/>
          <w:b w:val="0"/>
        </w:rPr>
      </w:pPr>
    </w:p>
    <w:p w14:paraId="176CEC45" w14:textId="64AC4AB7" w:rsidR="004A4C2E" w:rsidRPr="00C737D1" w:rsidRDefault="004A4C2E" w:rsidP="004A4C2E">
      <w:pPr>
        <w:spacing w:after="0"/>
        <w:jc w:val="both"/>
        <w:rPr>
          <w:rFonts w:cstheme="minorHAnsi"/>
          <w:i/>
        </w:rPr>
      </w:pPr>
      <w:r w:rsidRPr="002574F3">
        <w:rPr>
          <w:rFonts w:cstheme="minorHAnsi"/>
          <w:i/>
        </w:rPr>
        <w:t>Aldes a développé le logiciel </w:t>
      </w:r>
      <w:proofErr w:type="spellStart"/>
      <w:r w:rsidRPr="002574F3">
        <w:rPr>
          <w:rFonts w:cstheme="minorHAnsi"/>
          <w:i/>
        </w:rPr>
        <w:t>Selector</w:t>
      </w:r>
      <w:proofErr w:type="spellEnd"/>
      <w:r w:rsidRPr="002574F3">
        <w:rPr>
          <w:rFonts w:cstheme="minorHAnsi"/>
          <w:i/>
        </w:rPr>
        <w:t> </w:t>
      </w:r>
      <w:r w:rsidR="00E3155B">
        <w:rPr>
          <w:rFonts w:cstheme="minorHAnsi"/>
          <w:i/>
        </w:rPr>
        <w:t xml:space="preserve">VEX </w:t>
      </w:r>
      <w:r w:rsidRPr="002574F3">
        <w:rPr>
          <w:rFonts w:cstheme="minorHAnsi"/>
          <w:i/>
        </w:rPr>
        <w:t>afin de vous acc</w:t>
      </w:r>
      <w:r>
        <w:rPr>
          <w:rFonts w:cstheme="minorHAnsi"/>
          <w:i/>
        </w:rPr>
        <w:t xml:space="preserve">ompagner dans le choix de votre </w:t>
      </w:r>
      <w:r w:rsidRPr="002574F3">
        <w:rPr>
          <w:rFonts w:cstheme="minorHAnsi"/>
          <w:i/>
        </w:rPr>
        <w:t xml:space="preserve">centrale double flux haute efficacité </w:t>
      </w:r>
      <w:r w:rsidR="00E3155B">
        <w:rPr>
          <w:rFonts w:cstheme="minorHAnsi"/>
          <w:i/>
        </w:rPr>
        <w:t>VEX</w:t>
      </w:r>
      <w:r w:rsidRPr="002574F3">
        <w:rPr>
          <w:rFonts w:cstheme="minorHAnsi"/>
          <w:i/>
        </w:rPr>
        <w:t xml:space="preserve">. </w:t>
      </w:r>
      <w:r w:rsidRPr="00C737D1">
        <w:rPr>
          <w:rFonts w:cstheme="minorHAnsi"/>
          <w:i/>
          <w:color w:val="000000" w:themeColor="text1"/>
        </w:rPr>
        <w:t xml:space="preserve">En quelques minutes, faites le bon choix technique et économique et disposez d’un dossier technique complet à diffuser directement à vos clients ou à intégrer à votre </w:t>
      </w:r>
      <w:proofErr w:type="gramStart"/>
      <w:r w:rsidRPr="00C737D1">
        <w:rPr>
          <w:rFonts w:cstheme="minorHAnsi"/>
          <w:i/>
          <w:color w:val="000000" w:themeColor="text1"/>
        </w:rPr>
        <w:t>cahier  des</w:t>
      </w:r>
      <w:proofErr w:type="gramEnd"/>
      <w:r w:rsidRPr="00C737D1">
        <w:rPr>
          <w:rFonts w:cstheme="minorHAnsi"/>
          <w:i/>
          <w:color w:val="000000" w:themeColor="text1"/>
        </w:rPr>
        <w:t xml:space="preserve"> charges technique.</w:t>
      </w:r>
    </w:p>
    <w:p w14:paraId="48B0C9B0" w14:textId="77777777" w:rsidR="004A4C2E" w:rsidRPr="00C737D1" w:rsidRDefault="004A4C2E" w:rsidP="004A4C2E">
      <w:pPr>
        <w:pStyle w:val="TPlisteN"/>
        <w:numPr>
          <w:ilvl w:val="0"/>
          <w:numId w:val="0"/>
        </w:numPr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</w:pPr>
    </w:p>
    <w:p w14:paraId="41364EBD" w14:textId="77777777" w:rsidR="004A4C2E" w:rsidRPr="004A4C2E" w:rsidRDefault="004A4C2E" w:rsidP="004A4C2E">
      <w:pPr>
        <w:pStyle w:val="TPlisteN"/>
        <w:numPr>
          <w:ilvl w:val="0"/>
          <w:numId w:val="0"/>
        </w:numPr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</w:pPr>
      <w:r w:rsidRPr="004A4C2E"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  <w:t>Principales Appl</w:t>
      </w:r>
      <w:r w:rsidRPr="004A4C2E">
        <w:rPr>
          <w:rFonts w:asciiTheme="majorHAnsi" w:eastAsiaTheme="majorEastAsia" w:hAnsiTheme="majorHAnsi" w:cstheme="majorHAnsi"/>
          <w:bCs/>
          <w:snapToGrid/>
          <w:color w:val="4BACC6" w:themeColor="accent5"/>
          <w:sz w:val="22"/>
          <w:szCs w:val="22"/>
          <w:lang w:eastAsia="zh-TW"/>
        </w:rPr>
        <w:t>icatio</w:t>
      </w:r>
      <w:r w:rsidRPr="004A4C2E">
        <w:rPr>
          <w:rFonts w:asciiTheme="majorHAnsi" w:eastAsiaTheme="majorEastAsia" w:hAnsiTheme="majorHAnsi" w:cstheme="majorHAnsi"/>
          <w:bCs/>
          <w:snapToGrid/>
          <w:color w:val="4AAFB4"/>
          <w:sz w:val="22"/>
          <w:szCs w:val="22"/>
          <w:lang w:eastAsia="zh-TW"/>
        </w:rPr>
        <w:t>ns :</w:t>
      </w:r>
    </w:p>
    <w:p w14:paraId="5B776E6B" w14:textId="77777777" w:rsidR="004A4C2E" w:rsidRPr="00C737D1" w:rsidRDefault="004A4C2E" w:rsidP="004A4C2E">
      <w:pPr>
        <w:pStyle w:val="TPlisteN"/>
        <w:numPr>
          <w:ilvl w:val="0"/>
          <w:numId w:val="29"/>
        </w:numPr>
        <w:ind w:left="720"/>
        <w:rPr>
          <w:rFonts w:asciiTheme="minorHAnsi" w:hAnsiTheme="minorHAnsi" w:cstheme="minorHAnsi"/>
          <w:b w:val="0"/>
          <w:sz w:val="22"/>
        </w:rPr>
      </w:pPr>
      <w:r w:rsidRPr="00C737D1">
        <w:rPr>
          <w:rFonts w:asciiTheme="minorHAnsi" w:hAnsiTheme="minorHAnsi" w:cstheme="minorHAnsi"/>
          <w:b w:val="0"/>
          <w:sz w:val="22"/>
        </w:rPr>
        <w:t>Ventilation double flux destinée aux locaux tertiaires économes en énergie.</w:t>
      </w:r>
    </w:p>
    <w:p w14:paraId="0FD3DCD6" w14:textId="77777777" w:rsidR="004A4C2E" w:rsidRPr="00C737D1" w:rsidRDefault="004A4C2E" w:rsidP="004A4C2E">
      <w:pPr>
        <w:pStyle w:val="TPlisteN"/>
        <w:numPr>
          <w:ilvl w:val="0"/>
          <w:numId w:val="29"/>
        </w:numPr>
        <w:ind w:left="720"/>
        <w:rPr>
          <w:rFonts w:asciiTheme="minorHAnsi" w:hAnsiTheme="minorHAnsi" w:cstheme="minorHAnsi"/>
          <w:b w:val="0"/>
          <w:sz w:val="22"/>
        </w:rPr>
      </w:pPr>
      <w:r w:rsidRPr="00C737D1">
        <w:rPr>
          <w:rFonts w:asciiTheme="minorHAnsi" w:hAnsiTheme="minorHAnsi" w:cstheme="minorHAnsi"/>
          <w:b w:val="0"/>
          <w:sz w:val="22"/>
        </w:rPr>
        <w:t>Filtration et préchauffage de l’air insufflé.</w:t>
      </w:r>
    </w:p>
    <w:p w14:paraId="4DCBA8AD" w14:textId="77777777" w:rsidR="004A4C2E" w:rsidRPr="00C737D1" w:rsidRDefault="004A4C2E" w:rsidP="004A4C2E">
      <w:pPr>
        <w:pStyle w:val="TPlisteN"/>
        <w:numPr>
          <w:ilvl w:val="0"/>
          <w:numId w:val="29"/>
        </w:numPr>
        <w:ind w:left="720"/>
        <w:rPr>
          <w:rFonts w:asciiTheme="minorHAnsi" w:hAnsiTheme="minorHAnsi" w:cstheme="minorHAnsi"/>
          <w:b w:val="0"/>
          <w:sz w:val="22"/>
        </w:rPr>
      </w:pPr>
      <w:r w:rsidRPr="00C737D1">
        <w:rPr>
          <w:rFonts w:asciiTheme="minorHAnsi" w:hAnsiTheme="minorHAnsi" w:cstheme="minorHAnsi"/>
          <w:b w:val="0"/>
          <w:sz w:val="22"/>
        </w:rPr>
        <w:t xml:space="preserve">Spécialement conçu pour les installations en </w:t>
      </w:r>
      <w:r>
        <w:rPr>
          <w:rFonts w:asciiTheme="minorHAnsi" w:hAnsiTheme="minorHAnsi" w:cstheme="minorHAnsi"/>
          <w:b w:val="0"/>
          <w:sz w:val="22"/>
        </w:rPr>
        <w:t>locaux/</w:t>
      </w:r>
      <w:r w:rsidRPr="00C737D1">
        <w:rPr>
          <w:rFonts w:asciiTheme="minorHAnsi" w:hAnsiTheme="minorHAnsi" w:cstheme="minorHAnsi"/>
          <w:b w:val="0"/>
          <w:sz w:val="22"/>
        </w:rPr>
        <w:t>armoires techniques.</w:t>
      </w:r>
    </w:p>
    <w:p w14:paraId="1912D1C3" w14:textId="77777777" w:rsidR="004A4C2E" w:rsidRDefault="004A4C2E" w:rsidP="004A4C2E">
      <w:pPr>
        <w:spacing w:after="0"/>
        <w:rPr>
          <w:rFonts w:cstheme="minorHAnsi"/>
        </w:rPr>
      </w:pPr>
    </w:p>
    <w:p w14:paraId="0205E250" w14:textId="77777777" w:rsidR="004A4C2E" w:rsidRPr="00C737D1" w:rsidRDefault="004A4C2E" w:rsidP="004A4C2E">
      <w:pPr>
        <w:spacing w:after="0"/>
        <w:rPr>
          <w:rFonts w:cstheme="minorHAnsi"/>
        </w:rPr>
      </w:pPr>
      <w:r w:rsidRPr="00C737D1">
        <w:rPr>
          <w:rFonts w:cstheme="minorHAnsi"/>
        </w:rPr>
        <w:br w:type="page"/>
      </w:r>
    </w:p>
    <w:p w14:paraId="36C7BA94" w14:textId="77777777" w:rsidR="004A4C2E" w:rsidRPr="004A4C2E" w:rsidRDefault="004A4C2E" w:rsidP="004A4C2E">
      <w:pPr>
        <w:pStyle w:val="Paragraphedeliste"/>
        <w:numPr>
          <w:ilvl w:val="0"/>
          <w:numId w:val="20"/>
        </w:numPr>
        <w:rPr>
          <w:rFonts w:cstheme="minorHAnsi"/>
          <w:b/>
          <w:color w:val="4BACC6" w:themeColor="accent5"/>
          <w:u w:val="single"/>
        </w:rPr>
      </w:pPr>
      <w:r w:rsidRPr="004A4C2E">
        <w:rPr>
          <w:rFonts w:cstheme="minorHAnsi"/>
          <w:b/>
          <w:color w:val="4BACC6" w:themeColor="accent5"/>
          <w:u w:val="single"/>
        </w:rPr>
        <w:lastRenderedPageBreak/>
        <w:t>Aide à la prescription</w:t>
      </w:r>
      <w:r w:rsidRPr="004A4C2E">
        <w:rPr>
          <w:rFonts w:cstheme="minorHAnsi"/>
          <w:b/>
          <w:color w:val="4BACC6" w:themeColor="accent5"/>
        </w:rPr>
        <w:t xml:space="preserve"> (version courte)</w:t>
      </w:r>
    </w:p>
    <w:p w14:paraId="274D9D5B" w14:textId="3DD55459" w:rsidR="004A4C2E" w:rsidRPr="00C737D1" w:rsidRDefault="004A4C2E" w:rsidP="004A4C2E">
      <w:pPr>
        <w:spacing w:after="0"/>
        <w:jc w:val="both"/>
        <w:rPr>
          <w:rFonts w:cstheme="minorHAnsi"/>
          <w:bCs/>
        </w:rPr>
      </w:pPr>
      <w:r w:rsidRPr="00C737D1">
        <w:rPr>
          <w:rFonts w:cstheme="minorHAnsi"/>
        </w:rPr>
        <w:t>L’extraction de l’air vicié et l’introduction de l’air neuf ser</w:t>
      </w:r>
      <w:r>
        <w:rPr>
          <w:rFonts w:cstheme="minorHAnsi"/>
        </w:rPr>
        <w:t>ont</w:t>
      </w:r>
      <w:r w:rsidRPr="00C737D1">
        <w:rPr>
          <w:rFonts w:cstheme="minorHAnsi"/>
        </w:rPr>
        <w:t xml:space="preserve"> réalisé</w:t>
      </w:r>
      <w:r w:rsidR="006F2990">
        <w:rPr>
          <w:rFonts w:cstheme="minorHAnsi"/>
        </w:rPr>
        <w:t>e</w:t>
      </w:r>
      <w:r>
        <w:rPr>
          <w:rFonts w:cstheme="minorHAnsi"/>
        </w:rPr>
        <w:t>s</w:t>
      </w:r>
      <w:r w:rsidRPr="00C737D1">
        <w:rPr>
          <w:rFonts w:cstheme="minorHAnsi"/>
        </w:rPr>
        <w:t xml:space="preserve"> par la centrale double flux à échangeur contreflux haut rendement, certifié Eurovent, (jusqu’à 90%) </w:t>
      </w:r>
      <w:r w:rsidR="00E3155B">
        <w:rPr>
          <w:rFonts w:cstheme="minorHAnsi"/>
        </w:rPr>
        <w:t>VEX600</w:t>
      </w:r>
      <w:r w:rsidRPr="00C737D1">
        <w:rPr>
          <w:rFonts w:cstheme="minorHAnsi"/>
        </w:rPr>
        <w:t xml:space="preserve">. </w:t>
      </w:r>
      <w:r w:rsidRPr="00C737D1">
        <w:rPr>
          <w:rFonts w:cstheme="minorHAnsi"/>
          <w:bCs/>
        </w:rPr>
        <w:t xml:space="preserve">L’unité sera de construction autoportante, avec panneaux double peau de 50 mm isolés par de la laine minérale et équipée de pieds. </w:t>
      </w:r>
      <w:r w:rsidRPr="00C737D1">
        <w:rPr>
          <w:rFonts w:cstheme="minorHAnsi"/>
        </w:rPr>
        <w:t>Elle sera située en armoire/local technique et sera disponible jusqu’à 2300 m</w:t>
      </w:r>
      <w:r w:rsidRPr="00C737D1">
        <w:rPr>
          <w:rFonts w:cstheme="minorHAnsi"/>
          <w:vertAlign w:val="superscript"/>
        </w:rPr>
        <w:t>3</w:t>
      </w:r>
      <w:r w:rsidRPr="00C737D1">
        <w:rPr>
          <w:rFonts w:cstheme="minorHAnsi"/>
        </w:rPr>
        <w:t>/h.</w:t>
      </w:r>
      <w:r>
        <w:rPr>
          <w:rFonts w:cstheme="minorHAnsi"/>
        </w:rPr>
        <w:t xml:space="preserve"> </w:t>
      </w:r>
    </w:p>
    <w:p w14:paraId="679A7184" w14:textId="50C1C0B6" w:rsidR="004A4C2E" w:rsidRDefault="004A4C2E" w:rsidP="004A4C2E">
      <w:pPr>
        <w:spacing w:after="0"/>
        <w:jc w:val="both"/>
        <w:rPr>
          <w:rFonts w:cstheme="minorHAnsi"/>
        </w:rPr>
      </w:pPr>
      <w:r w:rsidRPr="00C737D1">
        <w:rPr>
          <w:rFonts w:cstheme="minorHAnsi"/>
        </w:rPr>
        <w:t>Prête à brancher, avec une régulation complète et entièrement pré câblée, l’unité sera livrée avec commande à distance, filtres F7</w:t>
      </w:r>
      <w:r w:rsidR="00B022C6">
        <w:rPr>
          <w:rFonts w:cstheme="minorHAnsi"/>
        </w:rPr>
        <w:t xml:space="preserve"> </w:t>
      </w:r>
      <w:r w:rsidR="00B022C6" w:rsidRPr="00FB0DBE">
        <w:rPr>
          <w:rFonts w:asciiTheme="majorHAnsi" w:hAnsiTheme="majorHAnsi" w:cstheme="majorHAnsi"/>
        </w:rPr>
        <w:t>(ePM1 60%) / G4 (grossier 65%)</w:t>
      </w:r>
      <w:r w:rsidR="00B022C6" w:rsidRPr="009371CA">
        <w:rPr>
          <w:rFonts w:asciiTheme="majorHAnsi" w:hAnsiTheme="majorHAnsi" w:cstheme="majorHAnsi"/>
        </w:rPr>
        <w:t xml:space="preserve"> </w:t>
      </w:r>
      <w:r w:rsidRPr="00C737D1">
        <w:rPr>
          <w:rFonts w:cstheme="minorHAnsi"/>
        </w:rPr>
        <w:t xml:space="preserve">et ventilateurs roue libre reliés à des moteurs ECM basse consommation. </w:t>
      </w:r>
      <w:r>
        <w:rPr>
          <w:rFonts w:cstheme="minorHAnsi"/>
        </w:rPr>
        <w:t xml:space="preserve">En option, des filtres </w:t>
      </w:r>
      <w:r w:rsidR="00E42668" w:rsidRPr="00FB0DBE">
        <w:rPr>
          <w:rFonts w:asciiTheme="majorHAnsi" w:hAnsiTheme="majorHAnsi" w:cstheme="majorHAnsi"/>
        </w:rPr>
        <w:t>M5 (ePM10 50%),</w:t>
      </w:r>
      <w:r w:rsidR="00E42668" w:rsidRPr="00FB0DBE">
        <w:rPr>
          <w:rFonts w:asciiTheme="majorHAnsi" w:hAnsiTheme="majorHAnsi" w:cstheme="majorHAnsi"/>
          <w:b/>
        </w:rPr>
        <w:t xml:space="preserve"> F9 </w:t>
      </w:r>
      <w:r w:rsidR="00E42668" w:rsidRPr="00FB0DBE">
        <w:rPr>
          <w:rFonts w:asciiTheme="majorHAnsi" w:hAnsiTheme="majorHAnsi" w:cstheme="majorHAnsi"/>
        </w:rPr>
        <w:t>(ePM1 90%),</w:t>
      </w:r>
      <w:r w:rsidR="00E42668" w:rsidRPr="00FB0DBE">
        <w:rPr>
          <w:rFonts w:asciiTheme="majorHAnsi" w:hAnsiTheme="majorHAnsi" w:cstheme="majorHAnsi"/>
          <w:b/>
        </w:rPr>
        <w:t xml:space="preserve"> ou F7 haute efficacité</w:t>
      </w:r>
      <w:r w:rsidR="00A86FB9">
        <w:rPr>
          <w:rFonts w:asciiTheme="majorHAnsi" w:hAnsiTheme="majorHAnsi" w:cstheme="majorHAnsi"/>
          <w:b/>
        </w:rPr>
        <w:t xml:space="preserve"> énergétique</w:t>
      </w:r>
      <w:r w:rsidR="00E42668" w:rsidRPr="00FB0DBE">
        <w:rPr>
          <w:rFonts w:asciiTheme="majorHAnsi" w:hAnsiTheme="majorHAnsi" w:cstheme="majorHAnsi"/>
        </w:rPr>
        <w:t xml:space="preserve"> (ePM1 60%)</w:t>
      </w:r>
      <w:r w:rsidR="00E42668">
        <w:rPr>
          <w:rFonts w:asciiTheme="majorHAnsi" w:hAnsiTheme="majorHAnsi" w:cstheme="majorHAnsi"/>
        </w:rPr>
        <w:t xml:space="preserve"> </w:t>
      </w:r>
      <w:r>
        <w:rPr>
          <w:rFonts w:cstheme="minorHAnsi"/>
        </w:rPr>
        <w:t xml:space="preserve">peuvent être installés afin de réduire les consommations énergétiques de la centrale. </w:t>
      </w:r>
      <w:r w:rsidR="008A36CA">
        <w:rPr>
          <w:rFonts w:cstheme="minorHAnsi"/>
        </w:rPr>
        <w:t>En plus de sa fonction de dégivrage, u</w:t>
      </w:r>
      <w:r>
        <w:rPr>
          <w:rFonts w:cstheme="minorHAnsi"/>
        </w:rPr>
        <w:t xml:space="preserve">n By-pass 100% modulant permettra le rafraîchissement du bâtiment (Free cooling et Night cooling). </w:t>
      </w:r>
      <w:r w:rsidRPr="00C737D1">
        <w:rPr>
          <w:rFonts w:cstheme="minorHAnsi"/>
        </w:rPr>
        <w:t xml:space="preserve">Des accessoires sont </w:t>
      </w:r>
      <w:r>
        <w:rPr>
          <w:rFonts w:cstheme="minorHAnsi"/>
        </w:rPr>
        <w:t>disponibles</w:t>
      </w:r>
      <w:r w:rsidRPr="00C737D1">
        <w:rPr>
          <w:rFonts w:cstheme="minorHAnsi"/>
        </w:rPr>
        <w:t xml:space="preserve"> tels que des batt</w:t>
      </w:r>
      <w:r w:rsidR="005E1F17">
        <w:rPr>
          <w:rFonts w:cstheme="minorHAnsi"/>
        </w:rPr>
        <w:t>eries électriques, eau chaude ou</w:t>
      </w:r>
      <w:r w:rsidRPr="00C737D1">
        <w:rPr>
          <w:rFonts w:cstheme="minorHAnsi"/>
        </w:rPr>
        <w:t xml:space="preserve"> eau froide</w:t>
      </w:r>
      <w:r w:rsidR="005E1F17">
        <w:rPr>
          <w:rFonts w:cstheme="minorHAnsi"/>
        </w:rPr>
        <w:t xml:space="preserve"> et </w:t>
      </w:r>
      <w:r w:rsidR="00A86FB9">
        <w:rPr>
          <w:rFonts w:cstheme="minorHAnsi"/>
        </w:rPr>
        <w:t>réversible (</w:t>
      </w:r>
      <w:proofErr w:type="spellStart"/>
      <w:r w:rsidR="005E1F17">
        <w:rPr>
          <w:rFonts w:cstheme="minorHAnsi"/>
        </w:rPr>
        <w:t>changeover</w:t>
      </w:r>
      <w:proofErr w:type="spellEnd"/>
      <w:r w:rsidR="00A86FB9">
        <w:rPr>
          <w:rFonts w:cstheme="minorHAnsi"/>
        </w:rPr>
        <w:t>)</w:t>
      </w:r>
      <w:r w:rsidR="006F2990" w:rsidRPr="006F2990">
        <w:rPr>
          <w:rFonts w:cstheme="minorHAnsi"/>
        </w:rPr>
        <w:t xml:space="preserve"> </w:t>
      </w:r>
      <w:r w:rsidR="006F2990">
        <w:rPr>
          <w:rFonts w:cstheme="minorHAnsi"/>
        </w:rPr>
        <w:t>avec ou sans vanne 3 voies motorisée</w:t>
      </w:r>
      <w:r w:rsidR="00A86FB9">
        <w:rPr>
          <w:rFonts w:cstheme="minorHAnsi"/>
        </w:rPr>
        <w:t xml:space="preserve">, </w:t>
      </w:r>
      <w:r w:rsidRPr="00C737D1">
        <w:rPr>
          <w:rFonts w:cstheme="minorHAnsi"/>
        </w:rPr>
        <w:t>des registres motorisés et des pièces de transformation rectangulaire/circulaire.</w:t>
      </w:r>
      <w:r>
        <w:rPr>
          <w:rFonts w:cstheme="minorHAnsi"/>
        </w:rPr>
        <w:t xml:space="preserve"> En particulier, des manchettes souples spécifiques seront installables afin d’assurer les fonctions de désolidarisation et transformation. </w:t>
      </w:r>
      <w:r w:rsidRPr="00C737D1">
        <w:rPr>
          <w:rFonts w:cstheme="minorHAnsi"/>
        </w:rPr>
        <w:t>L’unité communiquera par différents protocoles : Bacnet, Modbus RTU et TCP/IP, serveur Web.</w:t>
      </w:r>
    </w:p>
    <w:p w14:paraId="2B01BD68" w14:textId="77777777" w:rsidR="004A4C2E" w:rsidRPr="00C737D1" w:rsidRDefault="004A4C2E" w:rsidP="004A4C2E">
      <w:pPr>
        <w:spacing w:after="0"/>
        <w:jc w:val="both"/>
        <w:rPr>
          <w:rFonts w:cstheme="minorHAnsi"/>
        </w:rPr>
      </w:pPr>
    </w:p>
    <w:p w14:paraId="7CCBFA32" w14:textId="77777777" w:rsidR="004A4C2E" w:rsidRPr="00E613C6" w:rsidRDefault="004A4C2E" w:rsidP="004A4C2E">
      <w:pPr>
        <w:pStyle w:val="Paragraphedeliste"/>
        <w:numPr>
          <w:ilvl w:val="0"/>
          <w:numId w:val="20"/>
        </w:numPr>
        <w:rPr>
          <w:rFonts w:cstheme="minorHAnsi"/>
          <w:b/>
          <w:color w:val="4BACC6" w:themeColor="accent5"/>
        </w:rPr>
      </w:pPr>
      <w:r w:rsidRPr="004A4C2E">
        <w:rPr>
          <w:rFonts w:cstheme="minorHAnsi"/>
          <w:b/>
          <w:color w:val="4BACC6" w:themeColor="accent5"/>
          <w:u w:val="single"/>
        </w:rPr>
        <w:t>Aide à la prescription</w:t>
      </w:r>
      <w:r w:rsidRPr="00E613C6">
        <w:rPr>
          <w:rFonts w:cstheme="minorHAnsi"/>
          <w:b/>
          <w:color w:val="4BACC6" w:themeColor="accent5"/>
        </w:rPr>
        <w:t xml:space="preserve"> (version longue)</w:t>
      </w:r>
    </w:p>
    <w:p w14:paraId="384A51F1" w14:textId="691E7AC1" w:rsidR="004A4C2E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</w:rPr>
        <w:t>L’extraction de l’air vicié et l’introduction de l’air neuf ser</w:t>
      </w:r>
      <w:r>
        <w:rPr>
          <w:rFonts w:cstheme="minorHAnsi"/>
          <w:bCs/>
        </w:rPr>
        <w:t>ont</w:t>
      </w:r>
      <w:r w:rsidRPr="00C737D1">
        <w:rPr>
          <w:rFonts w:cstheme="minorHAnsi"/>
          <w:bCs/>
        </w:rPr>
        <w:t xml:space="preserve"> réalisé</w:t>
      </w:r>
      <w:r w:rsidR="00D92C24">
        <w:rPr>
          <w:rFonts w:cstheme="minorHAnsi"/>
          <w:bCs/>
        </w:rPr>
        <w:t>e</w:t>
      </w:r>
      <w:r>
        <w:rPr>
          <w:rFonts w:cstheme="minorHAnsi"/>
          <w:bCs/>
        </w:rPr>
        <w:t>s</w:t>
      </w:r>
      <w:r w:rsidRPr="00C737D1">
        <w:rPr>
          <w:rFonts w:cstheme="minorHAnsi"/>
          <w:bCs/>
        </w:rPr>
        <w:t xml:space="preserve"> par une centrale double flux à échangeur contre flux de type </w:t>
      </w:r>
      <w:r w:rsidR="00E3155B">
        <w:rPr>
          <w:rFonts w:cstheme="minorHAnsi"/>
          <w:bCs/>
        </w:rPr>
        <w:t>VEX600</w:t>
      </w:r>
      <w:r w:rsidRPr="00C737D1">
        <w:rPr>
          <w:rFonts w:cstheme="minorHAnsi"/>
          <w:bCs/>
        </w:rPr>
        <w:t xml:space="preserve">. L’unité sera de construction autoportante, avec panneaux double peau de 50 mm isolés par de la laine minérale et équipée de pieds. </w:t>
      </w:r>
      <w:r w:rsidR="00971E48">
        <w:rPr>
          <w:rFonts w:asciiTheme="majorHAnsi" w:hAnsiTheme="majorHAnsi" w:cstheme="majorHAnsi"/>
          <w:bCs/>
        </w:rPr>
        <w:t xml:space="preserve">La face d’accès sera en acier prélaqué de </w:t>
      </w:r>
      <w:r w:rsidR="00971E48">
        <w:t>couleur gris foncé anthracite (RAL 7016). Et s</w:t>
      </w:r>
      <w:r w:rsidR="00971E48">
        <w:rPr>
          <w:rFonts w:asciiTheme="majorHAnsi" w:hAnsiTheme="majorHAnsi" w:cstheme="majorHAnsi"/>
          <w:bCs/>
        </w:rPr>
        <w:t>elon version, l</w:t>
      </w:r>
      <w:r w:rsidR="00971E48" w:rsidRPr="006169AA">
        <w:rPr>
          <w:rFonts w:asciiTheme="majorHAnsi" w:hAnsiTheme="majorHAnsi" w:cstheme="majorHAnsi"/>
          <w:bCs/>
          <w:color w:val="000000"/>
        </w:rPr>
        <w:t>es</w:t>
      </w:r>
      <w:r w:rsidR="00971E48">
        <w:rPr>
          <w:rFonts w:asciiTheme="majorHAnsi" w:hAnsiTheme="majorHAnsi" w:cstheme="majorHAnsi"/>
          <w:bCs/>
          <w:color w:val="000000"/>
        </w:rPr>
        <w:t xml:space="preserve"> autres</w:t>
      </w:r>
      <w:r w:rsidR="00971E48" w:rsidRPr="006169AA">
        <w:rPr>
          <w:rFonts w:asciiTheme="majorHAnsi" w:hAnsiTheme="majorHAnsi" w:cstheme="majorHAnsi"/>
          <w:bCs/>
          <w:color w:val="000000"/>
        </w:rPr>
        <w:t xml:space="preserve"> </w:t>
      </w:r>
      <w:r w:rsidR="00971E48" w:rsidRPr="006169AA">
        <w:rPr>
          <w:rFonts w:asciiTheme="majorHAnsi" w:hAnsiTheme="majorHAnsi" w:cstheme="majorHAnsi"/>
          <w:b/>
          <w:bCs/>
          <w:color w:val="000000"/>
        </w:rPr>
        <w:t>panneaux extérieurs</w:t>
      </w:r>
      <w:r w:rsidR="00971E48" w:rsidRPr="006169AA">
        <w:rPr>
          <w:rFonts w:asciiTheme="majorHAnsi" w:hAnsiTheme="majorHAnsi" w:cstheme="majorHAnsi"/>
          <w:bCs/>
          <w:color w:val="000000"/>
        </w:rPr>
        <w:t xml:space="preserve"> seront fabriqués en acier prélaqué de couleur </w:t>
      </w:r>
      <w:r w:rsidR="00971E48" w:rsidRPr="006169AA">
        <w:rPr>
          <w:rFonts w:asciiTheme="majorHAnsi" w:hAnsiTheme="majorHAnsi" w:cstheme="majorHAnsi"/>
          <w:b/>
          <w:bCs/>
          <w:color w:val="000000"/>
        </w:rPr>
        <w:t xml:space="preserve">gris RAL 9006 assurant une bonne tenue à </w:t>
      </w:r>
      <w:r w:rsidR="00971E48" w:rsidRPr="006169AA">
        <w:rPr>
          <w:rFonts w:asciiTheme="majorHAnsi" w:hAnsiTheme="majorHAnsi" w:cstheme="majorHAnsi"/>
          <w:bCs/>
          <w:color w:val="000000"/>
        </w:rPr>
        <w:t>la corrosion et aux ultraviolets</w:t>
      </w:r>
      <w:r w:rsidR="00971E48">
        <w:rPr>
          <w:rFonts w:asciiTheme="majorHAnsi" w:hAnsiTheme="majorHAnsi" w:cstheme="majorHAnsi"/>
          <w:bCs/>
          <w:color w:val="000000"/>
        </w:rPr>
        <w:t xml:space="preserve"> ou en acier galvanisé</w:t>
      </w:r>
      <w:r w:rsidR="00971E48" w:rsidRPr="006169AA">
        <w:rPr>
          <w:rFonts w:asciiTheme="majorHAnsi" w:hAnsiTheme="majorHAnsi" w:cstheme="majorHAnsi"/>
          <w:bCs/>
          <w:color w:val="000000"/>
        </w:rPr>
        <w:t>.</w:t>
      </w:r>
      <w:r w:rsidRPr="00C737D1">
        <w:rPr>
          <w:rFonts w:cstheme="minorHAnsi"/>
          <w:bCs/>
        </w:rPr>
        <w:t xml:space="preserve"> </w:t>
      </w:r>
      <w:r w:rsidRPr="00C737D1">
        <w:rPr>
          <w:rFonts w:cstheme="minorHAnsi"/>
          <w:bCs/>
          <w:color w:val="000000"/>
        </w:rPr>
        <w:t xml:space="preserve">Des portes sur charnières verrouillables permettront un accès facile à tous les composants. </w:t>
      </w:r>
    </w:p>
    <w:p w14:paraId="51583506" w14:textId="52D41364" w:rsidR="003F7EDE" w:rsidRPr="00C737D1" w:rsidRDefault="003F7EDE" w:rsidP="004A4C2E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  <w:color w:val="000000"/>
        </w:rPr>
        <w:t>La qualité de l’air sera assuré</w:t>
      </w:r>
      <w:r w:rsidR="002A7299">
        <w:rPr>
          <w:rFonts w:cstheme="minorHAnsi"/>
          <w:bCs/>
          <w:color w:val="000000"/>
        </w:rPr>
        <w:t>e</w:t>
      </w:r>
      <w:r>
        <w:rPr>
          <w:rFonts w:cstheme="minorHAnsi"/>
          <w:bCs/>
          <w:color w:val="000000"/>
        </w:rPr>
        <w:t xml:space="preserve"> grâce </w:t>
      </w:r>
      <w:r>
        <w:rPr>
          <w:rFonts w:cstheme="minorHAnsi"/>
        </w:rPr>
        <w:t>à des</w:t>
      </w:r>
      <w:r w:rsidRPr="00C737D1">
        <w:rPr>
          <w:rFonts w:cstheme="minorHAnsi"/>
        </w:rPr>
        <w:t xml:space="preserve"> filtres </w:t>
      </w:r>
      <w:r w:rsidRPr="002A7299">
        <w:rPr>
          <w:rFonts w:cstheme="minorHAnsi"/>
          <w:b/>
          <w:bCs/>
        </w:rPr>
        <w:t>F7</w:t>
      </w:r>
      <w:r>
        <w:rPr>
          <w:rFonts w:cstheme="minorHAnsi"/>
        </w:rPr>
        <w:t xml:space="preserve"> </w:t>
      </w:r>
      <w:r w:rsidRPr="00FB0DBE">
        <w:rPr>
          <w:rFonts w:asciiTheme="majorHAnsi" w:hAnsiTheme="majorHAnsi" w:cstheme="majorHAnsi"/>
        </w:rPr>
        <w:t xml:space="preserve">(ePM1 60%) / </w:t>
      </w:r>
      <w:r w:rsidRPr="002A7299">
        <w:rPr>
          <w:rFonts w:asciiTheme="majorHAnsi" w:hAnsiTheme="majorHAnsi" w:cstheme="majorHAnsi"/>
          <w:b/>
          <w:bCs/>
        </w:rPr>
        <w:t>G4</w:t>
      </w:r>
      <w:r w:rsidRPr="00FB0DBE">
        <w:rPr>
          <w:rFonts w:asciiTheme="majorHAnsi" w:hAnsiTheme="majorHAnsi" w:cstheme="majorHAnsi"/>
        </w:rPr>
        <w:t xml:space="preserve"> (grossier 65%)</w:t>
      </w:r>
      <w:r w:rsidR="00122F87" w:rsidRPr="00122F87">
        <w:rPr>
          <w:rFonts w:asciiTheme="majorHAnsi" w:hAnsiTheme="majorHAnsi" w:cstheme="majorHAnsi"/>
        </w:rPr>
        <w:t xml:space="preserve"> </w:t>
      </w:r>
      <w:r w:rsidR="00122F87">
        <w:rPr>
          <w:rFonts w:asciiTheme="majorHAnsi" w:hAnsiTheme="majorHAnsi" w:cstheme="majorHAnsi"/>
        </w:rPr>
        <w:t>et le niveau d’encrassement des filtres sera mesuré grâce à des transmetteurs de pression qui indiqueront la perte de charge au soufflage et à la reprise</w:t>
      </w:r>
      <w:r w:rsidRPr="00C737D1">
        <w:rPr>
          <w:rFonts w:cstheme="minorHAnsi"/>
        </w:rPr>
        <w:t xml:space="preserve">. </w:t>
      </w:r>
      <w:r>
        <w:rPr>
          <w:rFonts w:cstheme="minorHAnsi"/>
        </w:rPr>
        <w:t xml:space="preserve">En option, des filtres </w:t>
      </w:r>
      <w:r w:rsidRPr="002A7299">
        <w:rPr>
          <w:rFonts w:asciiTheme="majorHAnsi" w:hAnsiTheme="majorHAnsi" w:cstheme="majorHAnsi"/>
          <w:b/>
          <w:bCs/>
        </w:rPr>
        <w:t>M5</w:t>
      </w:r>
      <w:r w:rsidRPr="00FB0DBE">
        <w:rPr>
          <w:rFonts w:asciiTheme="majorHAnsi" w:hAnsiTheme="majorHAnsi" w:cstheme="majorHAnsi"/>
        </w:rPr>
        <w:t xml:space="preserve"> (ePM10 50%),</w:t>
      </w:r>
      <w:r w:rsidRPr="00FB0DBE">
        <w:rPr>
          <w:rFonts w:asciiTheme="majorHAnsi" w:hAnsiTheme="majorHAnsi" w:cstheme="majorHAnsi"/>
          <w:b/>
        </w:rPr>
        <w:t xml:space="preserve"> F9 </w:t>
      </w:r>
      <w:r w:rsidRPr="00FB0DBE">
        <w:rPr>
          <w:rFonts w:asciiTheme="majorHAnsi" w:hAnsiTheme="majorHAnsi" w:cstheme="majorHAnsi"/>
        </w:rPr>
        <w:t>(ePM1 90%),</w:t>
      </w:r>
      <w:r w:rsidRPr="00FB0DBE">
        <w:rPr>
          <w:rFonts w:asciiTheme="majorHAnsi" w:hAnsiTheme="majorHAnsi" w:cstheme="majorHAnsi"/>
          <w:b/>
        </w:rPr>
        <w:t xml:space="preserve"> ou F7 haute efficacité</w:t>
      </w:r>
      <w:r>
        <w:rPr>
          <w:rFonts w:asciiTheme="majorHAnsi" w:hAnsiTheme="majorHAnsi" w:cstheme="majorHAnsi"/>
          <w:b/>
        </w:rPr>
        <w:t xml:space="preserve"> énergétique</w:t>
      </w:r>
      <w:r w:rsidRPr="00FB0DBE">
        <w:rPr>
          <w:rFonts w:asciiTheme="majorHAnsi" w:hAnsiTheme="majorHAnsi" w:cstheme="majorHAnsi"/>
        </w:rPr>
        <w:t xml:space="preserve"> (ePM1 60%)</w:t>
      </w:r>
      <w:r>
        <w:rPr>
          <w:rFonts w:asciiTheme="majorHAnsi" w:hAnsiTheme="majorHAnsi" w:cstheme="majorHAnsi"/>
        </w:rPr>
        <w:t xml:space="preserve"> </w:t>
      </w:r>
      <w:r>
        <w:rPr>
          <w:rFonts w:cstheme="minorHAnsi"/>
        </w:rPr>
        <w:t>peuvent être</w:t>
      </w:r>
      <w:r w:rsidR="002A7299">
        <w:rPr>
          <w:rFonts w:cstheme="minorHAnsi"/>
        </w:rPr>
        <w:t xml:space="preserve"> également</w:t>
      </w:r>
      <w:r>
        <w:rPr>
          <w:rFonts w:cstheme="minorHAnsi"/>
        </w:rPr>
        <w:t xml:space="preserve"> installés</w:t>
      </w:r>
      <w:r w:rsidR="002A7299">
        <w:rPr>
          <w:rFonts w:cstheme="minorHAnsi"/>
        </w:rPr>
        <w:t>.</w:t>
      </w:r>
    </w:p>
    <w:p w14:paraId="1636551B" w14:textId="77777777" w:rsidR="004A4C2E" w:rsidRPr="00C737D1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 xml:space="preserve">La centrale double flux sera disponible en 2 versions : </w:t>
      </w:r>
      <w:r w:rsidRPr="00C737D1">
        <w:rPr>
          <w:rFonts w:cstheme="minorHAnsi"/>
          <w:b/>
          <w:bCs/>
          <w:color w:val="000000"/>
        </w:rPr>
        <w:t>face accès droite</w:t>
      </w:r>
      <w:r w:rsidRPr="00C737D1">
        <w:rPr>
          <w:rFonts w:cstheme="minorHAnsi"/>
          <w:bCs/>
          <w:color w:val="000000"/>
        </w:rPr>
        <w:t xml:space="preserve"> ou </w:t>
      </w:r>
      <w:r w:rsidRPr="00C737D1">
        <w:rPr>
          <w:rFonts w:cstheme="minorHAnsi"/>
          <w:b/>
          <w:bCs/>
          <w:color w:val="000000"/>
        </w:rPr>
        <w:t>face d’accès gauche</w:t>
      </w:r>
      <w:r w:rsidRPr="00C737D1">
        <w:rPr>
          <w:rFonts w:cstheme="minorHAnsi"/>
          <w:bCs/>
          <w:color w:val="000000"/>
        </w:rPr>
        <w:t xml:space="preserve"> (dans le sens du soufflage).</w:t>
      </w:r>
    </w:p>
    <w:p w14:paraId="3D6BBC62" w14:textId="3542C0C1" w:rsidR="004A4C2E" w:rsidRPr="00C737D1" w:rsidRDefault="004A4C2E" w:rsidP="004A4C2E">
      <w:pPr>
        <w:spacing w:line="240" w:lineRule="auto"/>
        <w:jc w:val="both"/>
        <w:rPr>
          <w:rFonts w:cstheme="minorHAnsi"/>
          <w:bCs/>
        </w:rPr>
      </w:pPr>
      <w:r w:rsidRPr="00C737D1">
        <w:rPr>
          <w:rFonts w:cstheme="minorHAnsi"/>
          <w:bCs/>
        </w:rPr>
        <w:t xml:space="preserve">Elle sera équipée d’un </w:t>
      </w:r>
      <w:r w:rsidRPr="00C737D1">
        <w:rPr>
          <w:rFonts w:cstheme="minorHAnsi"/>
          <w:b/>
          <w:bCs/>
        </w:rPr>
        <w:t>échangeur contreflux</w:t>
      </w:r>
      <w:r w:rsidRPr="00C737D1">
        <w:rPr>
          <w:rFonts w:cstheme="minorHAnsi"/>
          <w:bCs/>
        </w:rPr>
        <w:t xml:space="preserve"> en aluminium d’efficacité thermique </w:t>
      </w:r>
      <w:r w:rsidRPr="00C737D1">
        <w:rPr>
          <w:rFonts w:cstheme="minorHAnsi"/>
          <w:b/>
          <w:bCs/>
        </w:rPr>
        <w:t>&gt;</w:t>
      </w:r>
      <w:r w:rsidR="00044FA0">
        <w:rPr>
          <w:rFonts w:cstheme="minorHAnsi"/>
          <w:b/>
          <w:bCs/>
        </w:rPr>
        <w:t xml:space="preserve"> </w:t>
      </w:r>
      <w:r w:rsidRPr="00C737D1">
        <w:rPr>
          <w:rFonts w:cstheme="minorHAnsi"/>
          <w:b/>
          <w:bCs/>
        </w:rPr>
        <w:t xml:space="preserve">à 90%. </w:t>
      </w:r>
      <w:proofErr w:type="gramStart"/>
      <w:r w:rsidRPr="00C737D1">
        <w:rPr>
          <w:rFonts w:cstheme="minorHAnsi"/>
          <w:b/>
          <w:bCs/>
        </w:rPr>
        <w:t>certifié</w:t>
      </w:r>
      <w:proofErr w:type="gramEnd"/>
      <w:r w:rsidRPr="00C737D1">
        <w:rPr>
          <w:rFonts w:cstheme="minorHAnsi"/>
          <w:b/>
          <w:bCs/>
        </w:rPr>
        <w:t xml:space="preserve"> EUROVENT, </w:t>
      </w:r>
      <w:r w:rsidRPr="00C737D1">
        <w:rPr>
          <w:rFonts w:cstheme="minorHAnsi"/>
          <w:bCs/>
        </w:rPr>
        <w:t>programme AAHE.</w:t>
      </w:r>
    </w:p>
    <w:p w14:paraId="6926D1B1" w14:textId="77777777" w:rsidR="004A4C2E" w:rsidRPr="00C737D1" w:rsidRDefault="004A4C2E" w:rsidP="004A4C2E">
      <w:pPr>
        <w:spacing w:line="240" w:lineRule="auto"/>
        <w:jc w:val="both"/>
        <w:rPr>
          <w:rFonts w:cstheme="minorHAnsi"/>
          <w:bCs/>
        </w:rPr>
      </w:pPr>
      <w:r w:rsidRPr="00C737D1">
        <w:rPr>
          <w:rFonts w:cstheme="minorHAnsi"/>
          <w:color w:val="231F20"/>
        </w:rPr>
        <w:t xml:space="preserve">Les ventilateurs seront de type </w:t>
      </w:r>
      <w:r w:rsidRPr="00C737D1">
        <w:rPr>
          <w:rFonts w:cstheme="minorHAnsi"/>
          <w:b/>
          <w:color w:val="231F20"/>
        </w:rPr>
        <w:t>roue libre</w:t>
      </w:r>
      <w:r w:rsidRPr="00C737D1">
        <w:rPr>
          <w:rFonts w:cstheme="minorHAnsi"/>
          <w:color w:val="231F20"/>
        </w:rPr>
        <w:t xml:space="preserve"> associés à des </w:t>
      </w:r>
      <w:r w:rsidRPr="00C737D1">
        <w:rPr>
          <w:rFonts w:cstheme="minorHAnsi"/>
          <w:b/>
          <w:color w:val="231F20"/>
        </w:rPr>
        <w:t>moteurs à commutation électronique</w:t>
      </w:r>
      <w:r w:rsidRPr="00C737D1">
        <w:rPr>
          <w:rFonts w:cstheme="minorHAnsi"/>
          <w:color w:val="231F20"/>
        </w:rPr>
        <w:t xml:space="preserve"> (</w:t>
      </w:r>
      <w:r w:rsidRPr="00C737D1">
        <w:rPr>
          <w:rFonts w:cstheme="minorHAnsi"/>
          <w:b/>
          <w:color w:val="231F20"/>
        </w:rPr>
        <w:t>ECM</w:t>
      </w:r>
      <w:r w:rsidR="008A36CA">
        <w:rPr>
          <w:rFonts w:cstheme="minorHAnsi"/>
          <w:color w:val="231F20"/>
        </w:rPr>
        <w:t>)</w:t>
      </w:r>
      <w:r w:rsidRPr="008A36CA">
        <w:rPr>
          <w:rFonts w:cstheme="minorHAnsi"/>
          <w:color w:val="231F20"/>
        </w:rPr>
        <w:t>,</w:t>
      </w:r>
      <w:r w:rsidRPr="00C737D1">
        <w:rPr>
          <w:rFonts w:cstheme="minorHAnsi"/>
          <w:color w:val="231F20"/>
        </w:rPr>
        <w:t xml:space="preserve"> </w:t>
      </w:r>
      <w:proofErr w:type="gramStart"/>
      <w:r w:rsidRPr="00C737D1">
        <w:rPr>
          <w:rFonts w:cstheme="minorHAnsi"/>
          <w:color w:val="231F20"/>
        </w:rPr>
        <w:t>autorisant</w:t>
      </w:r>
      <w:proofErr w:type="gramEnd"/>
      <w:r w:rsidRPr="00C737D1">
        <w:rPr>
          <w:rFonts w:cstheme="minorHAnsi"/>
          <w:color w:val="231F20"/>
        </w:rPr>
        <w:t xml:space="preserve"> un fonctionnement </w:t>
      </w:r>
      <w:r w:rsidRPr="00C737D1">
        <w:rPr>
          <w:rFonts w:cstheme="minorHAnsi"/>
          <w:b/>
          <w:color w:val="231F20"/>
        </w:rPr>
        <w:t xml:space="preserve">économique et silencieux </w:t>
      </w:r>
      <w:r w:rsidRPr="00C737D1">
        <w:rPr>
          <w:rFonts w:cstheme="minorHAnsi"/>
          <w:color w:val="231F20"/>
        </w:rPr>
        <w:t xml:space="preserve">dans une large plage de </w:t>
      </w:r>
      <w:r w:rsidRPr="00C737D1">
        <w:rPr>
          <w:rFonts w:cstheme="minorHAnsi"/>
          <w:b/>
          <w:color w:val="231F20"/>
        </w:rPr>
        <w:t>débit ajustable</w:t>
      </w:r>
      <w:r w:rsidRPr="00C737D1">
        <w:rPr>
          <w:rFonts w:cstheme="minorHAnsi"/>
          <w:color w:val="231F20"/>
        </w:rPr>
        <w:t xml:space="preserve"> et de </w:t>
      </w:r>
      <w:r w:rsidRPr="00C737D1">
        <w:rPr>
          <w:rFonts w:cstheme="minorHAnsi"/>
          <w:b/>
          <w:color w:val="231F20"/>
        </w:rPr>
        <w:t>pression disponible.</w:t>
      </w:r>
    </w:p>
    <w:p w14:paraId="11476831" w14:textId="77777777" w:rsidR="004A4C2E" w:rsidRPr="00C737D1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 xml:space="preserve">La centrale sera équipée d’une </w:t>
      </w:r>
      <w:r w:rsidRPr="00C737D1">
        <w:rPr>
          <w:rFonts w:cstheme="minorHAnsi"/>
          <w:b/>
          <w:bCs/>
          <w:color w:val="000000"/>
        </w:rPr>
        <w:t xml:space="preserve">régulation </w:t>
      </w:r>
      <w:r w:rsidRPr="00C737D1">
        <w:rPr>
          <w:rFonts w:cstheme="minorHAnsi"/>
          <w:b/>
          <w:bCs/>
          <w:i/>
        </w:rPr>
        <w:t>ALDES SMART CONTROL®</w:t>
      </w:r>
      <w:r w:rsidRPr="00C737D1">
        <w:rPr>
          <w:rFonts w:cstheme="minorHAnsi"/>
          <w:b/>
          <w:bCs/>
        </w:rPr>
        <w:t xml:space="preserve"> </w:t>
      </w:r>
      <w:r w:rsidRPr="00C737D1">
        <w:rPr>
          <w:rFonts w:cstheme="minorHAnsi"/>
          <w:b/>
          <w:bCs/>
          <w:color w:val="000000"/>
        </w:rPr>
        <w:t xml:space="preserve">entièrement pré câblée </w:t>
      </w:r>
      <w:r w:rsidRPr="00C737D1">
        <w:rPr>
          <w:rFonts w:cstheme="minorHAnsi"/>
          <w:bCs/>
          <w:color w:val="000000"/>
        </w:rPr>
        <w:t>et située à l’intérieur de l’unité afin de garantir sa protection</w:t>
      </w:r>
      <w:r w:rsidRPr="00C737D1">
        <w:rPr>
          <w:rFonts w:cstheme="minorHAnsi"/>
          <w:b/>
          <w:bCs/>
          <w:color w:val="000000"/>
        </w:rPr>
        <w:t xml:space="preserve">. </w:t>
      </w:r>
      <w:r w:rsidRPr="00C737D1">
        <w:rPr>
          <w:rFonts w:cstheme="minorHAnsi"/>
          <w:bCs/>
          <w:color w:val="000000"/>
        </w:rPr>
        <w:t xml:space="preserve">L’accès à cet automate de régulation se fera par une porte spécifique permettant de ne pas arrêter le fonctionnement de la centrale. </w:t>
      </w:r>
      <w:r w:rsidRPr="00C737D1">
        <w:rPr>
          <w:rFonts w:cstheme="minorHAnsi"/>
          <w:b/>
          <w:bCs/>
          <w:color w:val="000000"/>
        </w:rPr>
        <w:t>Une commande déportée</w:t>
      </w:r>
      <w:r w:rsidRPr="00C737D1">
        <w:rPr>
          <w:rFonts w:cstheme="minorHAnsi"/>
          <w:bCs/>
          <w:color w:val="000000"/>
        </w:rPr>
        <w:t xml:space="preserve"> </w:t>
      </w:r>
      <w:r w:rsidR="005E1F17">
        <w:rPr>
          <w:rFonts w:cstheme="minorHAnsi"/>
          <w:bCs/>
          <w:color w:val="000000"/>
        </w:rPr>
        <w:t xml:space="preserve">tactile </w:t>
      </w:r>
      <w:r w:rsidRPr="00C737D1">
        <w:rPr>
          <w:rFonts w:cstheme="minorHAnsi"/>
          <w:bCs/>
          <w:color w:val="000000"/>
        </w:rPr>
        <w:t xml:space="preserve">devra permettre un </w:t>
      </w:r>
      <w:r w:rsidRPr="00C737D1">
        <w:rPr>
          <w:rFonts w:cstheme="minorHAnsi"/>
          <w:b/>
          <w:bCs/>
          <w:color w:val="000000"/>
        </w:rPr>
        <w:t>accès simple et une programmation rapide</w:t>
      </w:r>
      <w:r w:rsidRPr="00C737D1">
        <w:rPr>
          <w:rFonts w:cstheme="minorHAnsi"/>
          <w:bCs/>
          <w:color w:val="000000"/>
        </w:rPr>
        <w:t xml:space="preserve"> des principales fonctions.</w:t>
      </w:r>
    </w:p>
    <w:p w14:paraId="7B74E10F" w14:textId="77777777" w:rsidR="004A4C2E" w:rsidRPr="00C737D1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lastRenderedPageBreak/>
        <w:t xml:space="preserve">La régulation </w:t>
      </w:r>
      <w:r w:rsidRPr="00C737D1">
        <w:rPr>
          <w:rFonts w:cstheme="minorHAnsi"/>
          <w:b/>
          <w:bCs/>
          <w:i/>
        </w:rPr>
        <w:t xml:space="preserve">ALDES SMART CONTROL® </w:t>
      </w:r>
      <w:r w:rsidRPr="00C737D1">
        <w:rPr>
          <w:rFonts w:cstheme="minorHAnsi"/>
          <w:bCs/>
          <w:color w:val="000000"/>
        </w:rPr>
        <w:t xml:space="preserve">pourra permettre le pilotage la centrale </w:t>
      </w:r>
      <w:r w:rsidRPr="00C737D1">
        <w:rPr>
          <w:rFonts w:cstheme="minorHAnsi"/>
          <w:b/>
          <w:bCs/>
          <w:color w:val="000000"/>
        </w:rPr>
        <w:t>en débit</w:t>
      </w:r>
      <w:r w:rsidRPr="00C737D1">
        <w:rPr>
          <w:rFonts w:cstheme="minorHAnsi"/>
          <w:bCs/>
          <w:color w:val="000000"/>
        </w:rPr>
        <w:t xml:space="preserve"> et </w:t>
      </w:r>
      <w:r w:rsidRPr="00C737D1">
        <w:rPr>
          <w:rFonts w:cstheme="minorHAnsi"/>
          <w:b/>
          <w:bCs/>
          <w:color w:val="000000"/>
        </w:rPr>
        <w:t>en température</w:t>
      </w:r>
      <w:r w:rsidRPr="00C737D1">
        <w:rPr>
          <w:rFonts w:cstheme="minorHAnsi"/>
          <w:bCs/>
          <w:color w:val="000000"/>
        </w:rPr>
        <w:t> :</w:t>
      </w:r>
    </w:p>
    <w:p w14:paraId="4DEB04AB" w14:textId="77777777" w:rsidR="004A4C2E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</w:p>
    <w:p w14:paraId="4C1EF6A7" w14:textId="77777777" w:rsidR="005E1F17" w:rsidRPr="00C737D1" w:rsidRDefault="005E1F17" w:rsidP="004A4C2E">
      <w:pPr>
        <w:spacing w:line="240" w:lineRule="auto"/>
        <w:jc w:val="both"/>
        <w:rPr>
          <w:rFonts w:cstheme="minorHAnsi"/>
          <w:bCs/>
          <w:color w:val="000000"/>
        </w:rPr>
      </w:pPr>
    </w:p>
    <w:p w14:paraId="5AE93909" w14:textId="77777777" w:rsidR="004A4C2E" w:rsidRPr="00C737D1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 xml:space="preserve">En débit, selon </w:t>
      </w:r>
      <w:r w:rsidRPr="00C737D1">
        <w:rPr>
          <w:rFonts w:cstheme="minorHAnsi"/>
          <w:b/>
          <w:bCs/>
          <w:color w:val="000000"/>
        </w:rPr>
        <w:t>5 modes possibles </w:t>
      </w:r>
      <w:r w:rsidRPr="00C737D1">
        <w:rPr>
          <w:rFonts w:cstheme="minorHAnsi"/>
          <w:bCs/>
          <w:color w:val="000000"/>
        </w:rPr>
        <w:t>:</w:t>
      </w:r>
    </w:p>
    <w:p w14:paraId="403DFC57" w14:textId="77777777" w:rsidR="004A4C2E" w:rsidRPr="00C737D1" w:rsidRDefault="004A4C2E" w:rsidP="004A4C2E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>Vitesse constante</w:t>
      </w:r>
    </w:p>
    <w:p w14:paraId="250668ED" w14:textId="77777777" w:rsidR="004A4C2E" w:rsidRPr="00C737D1" w:rsidRDefault="004A4C2E" w:rsidP="004A4C2E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>Débit constant</w:t>
      </w:r>
    </w:p>
    <w:p w14:paraId="01F42557" w14:textId="77777777" w:rsidR="004A4C2E" w:rsidRPr="00C737D1" w:rsidRDefault="004A4C2E" w:rsidP="004A4C2E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>Débit variable en fonction du CO2</w:t>
      </w:r>
    </w:p>
    <w:p w14:paraId="0E493AE6" w14:textId="77777777" w:rsidR="004A4C2E" w:rsidRPr="00C737D1" w:rsidRDefault="004A4C2E" w:rsidP="004A4C2E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>Pression constante</w:t>
      </w:r>
    </w:p>
    <w:p w14:paraId="2A653731" w14:textId="77777777" w:rsidR="004A4C2E" w:rsidRPr="00C737D1" w:rsidRDefault="004A4C2E" w:rsidP="004A4C2E">
      <w:pPr>
        <w:pStyle w:val="Paragraphedeliste"/>
        <w:numPr>
          <w:ilvl w:val="0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>Pression régulée</w:t>
      </w:r>
      <w:r w:rsidR="005E1F17">
        <w:rPr>
          <w:rFonts w:cstheme="minorHAnsi"/>
          <w:bCs/>
          <w:color w:val="000000"/>
        </w:rPr>
        <w:t xml:space="preserve"> : </w:t>
      </w:r>
      <w:r w:rsidR="005E1F17" w:rsidRPr="004F6F92">
        <w:rPr>
          <w:rFonts w:asciiTheme="majorHAnsi" w:hAnsiTheme="majorHAnsi" w:cstheme="majorHAnsi"/>
          <w:bCs/>
          <w:color w:val="000000"/>
        </w:rPr>
        <w:t>régulation en pression optimisée qui adaptera la consigne de pression en fonction du débit mesuré, assurant une efficacité énergétique.</w:t>
      </w:r>
    </w:p>
    <w:p w14:paraId="08030EAC" w14:textId="77777777" w:rsidR="004A4C2E" w:rsidRPr="00C737D1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</w:p>
    <w:p w14:paraId="785694FA" w14:textId="77777777" w:rsidR="004A4C2E" w:rsidRPr="00C737D1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 xml:space="preserve">En température, selon </w:t>
      </w:r>
      <w:r w:rsidRPr="00C737D1">
        <w:rPr>
          <w:rFonts w:cstheme="minorHAnsi"/>
          <w:b/>
          <w:bCs/>
          <w:color w:val="000000"/>
        </w:rPr>
        <w:t>3 modes possibles</w:t>
      </w:r>
      <w:r w:rsidRPr="00C737D1">
        <w:rPr>
          <w:rFonts w:cstheme="minorHAnsi"/>
          <w:bCs/>
          <w:color w:val="000000"/>
        </w:rPr>
        <w:t> :</w:t>
      </w:r>
    </w:p>
    <w:p w14:paraId="2C9E3960" w14:textId="77777777" w:rsidR="004A4C2E" w:rsidRPr="00C737D1" w:rsidRDefault="004A4C2E" w:rsidP="004A4C2E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Soufflage à température constante.</w:t>
      </w:r>
    </w:p>
    <w:p w14:paraId="4D0BE9C5" w14:textId="77777777" w:rsidR="004A4C2E" w:rsidRPr="00C737D1" w:rsidRDefault="004A4C2E" w:rsidP="004A4C2E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Soufflage à température constante avec compensation en fonction de la température extérieure.</w:t>
      </w:r>
    </w:p>
    <w:p w14:paraId="5D1418DC" w14:textId="77777777" w:rsidR="004A4C2E" w:rsidRPr="00C737D1" w:rsidRDefault="004A4C2E" w:rsidP="004A4C2E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Maintien d’un delta de température constant entre Température de soufflage et de reprise.</w:t>
      </w:r>
    </w:p>
    <w:p w14:paraId="670A9825" w14:textId="77777777" w:rsidR="004A4C2E" w:rsidRPr="00C737D1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</w:p>
    <w:p w14:paraId="09AEC0BA" w14:textId="102449AF" w:rsidR="00F51293" w:rsidRPr="009371CA" w:rsidRDefault="004A4C2E" w:rsidP="00F51293">
      <w:pPr>
        <w:jc w:val="both"/>
        <w:rPr>
          <w:rFonts w:asciiTheme="majorHAnsi" w:hAnsiTheme="majorHAnsi" w:cstheme="majorHAnsi"/>
        </w:rPr>
      </w:pPr>
      <w:r w:rsidRPr="00C737D1">
        <w:rPr>
          <w:rFonts w:cstheme="minorHAnsi"/>
        </w:rPr>
        <w:t xml:space="preserve">Pour assurer un contrôle optimal de température de soufflage, l’unité pourra être équipée d’une </w:t>
      </w:r>
      <w:r w:rsidRPr="00C737D1">
        <w:rPr>
          <w:rFonts w:cstheme="minorHAnsi"/>
          <w:b/>
        </w:rPr>
        <w:t xml:space="preserve">batterie de post-chauffe </w:t>
      </w:r>
      <w:r w:rsidR="00C532C6">
        <w:rPr>
          <w:rFonts w:cstheme="minorHAnsi"/>
          <w:b/>
        </w:rPr>
        <w:t xml:space="preserve">intégrée, </w:t>
      </w:r>
      <w:r w:rsidRPr="00C737D1">
        <w:rPr>
          <w:rFonts w:cstheme="minorHAnsi"/>
          <w:b/>
        </w:rPr>
        <w:t>électrique</w:t>
      </w:r>
      <w:r w:rsidR="00C532C6">
        <w:rPr>
          <w:rFonts w:cstheme="minorHAnsi"/>
        </w:rPr>
        <w:t xml:space="preserve"> ou</w:t>
      </w:r>
      <w:r w:rsidRPr="00C737D1">
        <w:rPr>
          <w:rFonts w:cstheme="minorHAnsi"/>
          <w:b/>
        </w:rPr>
        <w:t xml:space="preserve"> eau chaude</w:t>
      </w:r>
      <w:r w:rsidR="008B6AD6">
        <w:rPr>
          <w:rFonts w:cstheme="minorHAnsi"/>
          <w:b/>
        </w:rPr>
        <w:t xml:space="preserve"> ou </w:t>
      </w:r>
      <w:r w:rsidRPr="00C737D1">
        <w:rPr>
          <w:rFonts w:cstheme="minorHAnsi"/>
          <w:b/>
        </w:rPr>
        <w:t xml:space="preserve">eau froide </w:t>
      </w:r>
      <w:r w:rsidRPr="00C737D1">
        <w:rPr>
          <w:rFonts w:cstheme="minorHAnsi"/>
        </w:rPr>
        <w:t xml:space="preserve">ou </w:t>
      </w:r>
      <w:r w:rsidR="008B6AD6">
        <w:rPr>
          <w:rFonts w:cstheme="minorHAnsi"/>
          <w:b/>
        </w:rPr>
        <w:t xml:space="preserve">réversible </w:t>
      </w:r>
      <w:r w:rsidR="008B6AD6" w:rsidRPr="008B6AD6">
        <w:rPr>
          <w:rFonts w:cstheme="minorHAnsi"/>
          <w:bCs/>
        </w:rPr>
        <w:t>(c</w:t>
      </w:r>
      <w:r w:rsidRPr="008B6AD6">
        <w:rPr>
          <w:rFonts w:cstheme="minorHAnsi"/>
          <w:bCs/>
        </w:rPr>
        <w:t>hange over</w:t>
      </w:r>
      <w:r w:rsidR="008B6AD6" w:rsidRPr="008B6AD6">
        <w:rPr>
          <w:rFonts w:cstheme="minorHAnsi"/>
          <w:bCs/>
        </w:rPr>
        <w:t>)</w:t>
      </w:r>
      <w:r w:rsidR="00F51293" w:rsidRPr="00F51293">
        <w:rPr>
          <w:rFonts w:asciiTheme="majorHAnsi" w:hAnsiTheme="majorHAnsi" w:cstheme="majorHAnsi"/>
        </w:rPr>
        <w:t xml:space="preserve"> </w:t>
      </w:r>
      <w:r w:rsidR="00F51293">
        <w:rPr>
          <w:rFonts w:asciiTheme="majorHAnsi" w:hAnsiTheme="majorHAnsi" w:cstheme="majorHAnsi"/>
        </w:rPr>
        <w:t>avec ou sans vanne 3 voies motorisée selon le besoin du client</w:t>
      </w:r>
      <w:r w:rsidR="00F51293" w:rsidRPr="00D9198E">
        <w:rPr>
          <w:rFonts w:asciiTheme="majorHAnsi" w:hAnsiTheme="majorHAnsi" w:cstheme="majorHAnsi"/>
          <w:bCs/>
        </w:rPr>
        <w:t>.</w:t>
      </w:r>
    </w:p>
    <w:p w14:paraId="511C18FC" w14:textId="77777777" w:rsidR="004A4C2E" w:rsidRPr="00C737D1" w:rsidRDefault="004A4C2E" w:rsidP="004A4C2E">
      <w:pPr>
        <w:spacing w:line="240" w:lineRule="auto"/>
        <w:jc w:val="both"/>
        <w:rPr>
          <w:rFonts w:cstheme="minorHAnsi"/>
        </w:rPr>
      </w:pPr>
      <w:r w:rsidRPr="00C737D1">
        <w:rPr>
          <w:rFonts w:cstheme="minorHAnsi"/>
        </w:rPr>
        <w:t xml:space="preserve">L’unité est équipée d’un bypass modulable et 100% permettant le fonctionnement en </w:t>
      </w:r>
      <w:r w:rsidRPr="00C737D1">
        <w:rPr>
          <w:rFonts w:cstheme="minorHAnsi"/>
          <w:b/>
        </w:rPr>
        <w:t>free-cooling</w:t>
      </w:r>
      <w:r w:rsidRPr="00C737D1">
        <w:rPr>
          <w:rFonts w:cstheme="minorHAnsi"/>
        </w:rPr>
        <w:t xml:space="preserve"> ou </w:t>
      </w:r>
      <w:r w:rsidRPr="00C737D1">
        <w:rPr>
          <w:rFonts w:cstheme="minorHAnsi"/>
          <w:b/>
        </w:rPr>
        <w:t>night-cooling</w:t>
      </w:r>
      <w:r w:rsidRPr="00C737D1">
        <w:rPr>
          <w:rFonts w:cstheme="minorHAnsi"/>
        </w:rPr>
        <w:t>.</w:t>
      </w:r>
    </w:p>
    <w:p w14:paraId="3DF76B57" w14:textId="77777777" w:rsidR="004A4C2E" w:rsidRPr="00C737D1" w:rsidRDefault="004A4C2E" w:rsidP="004A4C2E">
      <w:pPr>
        <w:spacing w:line="240" w:lineRule="auto"/>
        <w:jc w:val="both"/>
        <w:rPr>
          <w:rFonts w:cstheme="minorHAnsi"/>
        </w:rPr>
      </w:pPr>
      <w:r w:rsidRPr="00C737D1">
        <w:rPr>
          <w:rFonts w:cstheme="minorHAnsi"/>
        </w:rPr>
        <w:t xml:space="preserve">La </w:t>
      </w:r>
      <w:r w:rsidRPr="00C737D1">
        <w:rPr>
          <w:rFonts w:cstheme="minorHAnsi"/>
          <w:b/>
        </w:rPr>
        <w:t>fonction antigel</w:t>
      </w:r>
      <w:r w:rsidRPr="00C737D1">
        <w:rPr>
          <w:rFonts w:cstheme="minorHAnsi"/>
        </w:rPr>
        <w:t xml:space="preserve"> sera assurée par le bypass modulant afin de ne pas déséquilibrer les débits ou par une batterie électrique qui permet le maintien de la température de rejet au-delà du point d’apparition du givre.</w:t>
      </w:r>
    </w:p>
    <w:p w14:paraId="57DDC2BE" w14:textId="77777777" w:rsidR="004A4C2E" w:rsidRPr="00C737D1" w:rsidRDefault="004A4C2E" w:rsidP="004A4C2E">
      <w:pPr>
        <w:spacing w:line="240" w:lineRule="auto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 xml:space="preserve">La régulation sera communicante vers un système de GTB/GTC via les protocoles en </w:t>
      </w:r>
      <w:r w:rsidRPr="00C737D1">
        <w:rPr>
          <w:rFonts w:cstheme="minorHAnsi"/>
          <w:b/>
          <w:bCs/>
          <w:color w:val="000000"/>
        </w:rPr>
        <w:t xml:space="preserve">Modbus, TCP/IP, </w:t>
      </w:r>
      <w:proofErr w:type="spellStart"/>
      <w:r w:rsidRPr="00C737D1">
        <w:rPr>
          <w:rFonts w:cstheme="minorHAnsi"/>
          <w:b/>
          <w:bCs/>
          <w:color w:val="000000"/>
        </w:rPr>
        <w:t>BacNet</w:t>
      </w:r>
      <w:proofErr w:type="spellEnd"/>
      <w:r w:rsidRPr="00C737D1">
        <w:rPr>
          <w:rFonts w:cstheme="minorHAnsi"/>
          <w:b/>
          <w:bCs/>
          <w:color w:val="000000"/>
        </w:rPr>
        <w:t>.</w:t>
      </w:r>
    </w:p>
    <w:p w14:paraId="7184E091" w14:textId="77777777" w:rsidR="004A4C2E" w:rsidRPr="00C737D1" w:rsidRDefault="004A4C2E" w:rsidP="004A4C2E">
      <w:pPr>
        <w:rPr>
          <w:rFonts w:cstheme="minorHAnsi"/>
        </w:rPr>
      </w:pPr>
    </w:p>
    <w:p w14:paraId="11A809F3" w14:textId="77777777" w:rsidR="004A4C2E" w:rsidRDefault="004A4C2E" w:rsidP="004A4C2E">
      <w:pPr>
        <w:pStyle w:val="Paragraphedeliste"/>
        <w:numPr>
          <w:ilvl w:val="0"/>
          <w:numId w:val="20"/>
        </w:numPr>
        <w:rPr>
          <w:rFonts w:cstheme="minorHAnsi"/>
          <w:b/>
          <w:color w:val="4BACC6" w:themeColor="accent5"/>
          <w:u w:val="single"/>
        </w:rPr>
      </w:pPr>
      <w:r w:rsidRPr="004A4C2E">
        <w:rPr>
          <w:rFonts w:cstheme="minorHAnsi"/>
          <w:b/>
          <w:color w:val="4BACC6" w:themeColor="accent5"/>
          <w:u w:val="single"/>
        </w:rPr>
        <w:t>Conformités réglementaires du produit</w:t>
      </w:r>
    </w:p>
    <w:p w14:paraId="769258B6" w14:textId="77777777" w:rsidR="00C532C6" w:rsidRPr="004A4C2E" w:rsidRDefault="00C532C6" w:rsidP="00C532C6">
      <w:pPr>
        <w:pStyle w:val="Paragraphedeliste"/>
        <w:rPr>
          <w:rFonts w:cstheme="minorHAnsi"/>
          <w:b/>
          <w:color w:val="4BACC6" w:themeColor="accent5"/>
          <w:u w:val="single"/>
        </w:rPr>
      </w:pPr>
    </w:p>
    <w:p w14:paraId="6762291D" w14:textId="0F7EC174" w:rsidR="004A4C2E" w:rsidRPr="00C737D1" w:rsidRDefault="004A4C2E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cstheme="minorHAnsi"/>
          <w:snapToGrid w:val="0"/>
        </w:rPr>
      </w:pPr>
      <w:r w:rsidRPr="00C737D1">
        <w:rPr>
          <w:rFonts w:cstheme="minorHAnsi"/>
          <w:b/>
          <w:snapToGrid w:val="0"/>
        </w:rPr>
        <w:t>Échangeur contre flux</w:t>
      </w:r>
      <w:r w:rsidRPr="00C737D1">
        <w:rPr>
          <w:rFonts w:cstheme="minorHAnsi"/>
          <w:snapToGrid w:val="0"/>
        </w:rPr>
        <w:t xml:space="preserve"> air-air </w:t>
      </w:r>
      <w:r w:rsidR="008B6AD6">
        <w:rPr>
          <w:rFonts w:cstheme="minorHAnsi"/>
          <w:snapToGrid w:val="0"/>
        </w:rPr>
        <w:t xml:space="preserve">certifié </w:t>
      </w:r>
      <w:r w:rsidRPr="00C737D1">
        <w:rPr>
          <w:rFonts w:cstheme="minorHAnsi"/>
          <w:b/>
          <w:snapToGrid w:val="0"/>
        </w:rPr>
        <w:t xml:space="preserve">EUROVENT </w:t>
      </w:r>
      <w:r w:rsidRPr="00C737D1">
        <w:rPr>
          <w:rFonts w:cstheme="minorHAnsi"/>
          <w:snapToGrid w:val="0"/>
        </w:rPr>
        <w:t>AAHE. Les rendements annoncés sont issus d’essais réalisés selon l’</w:t>
      </w:r>
      <w:r w:rsidRPr="00C737D1">
        <w:rPr>
          <w:rFonts w:cstheme="minorHAnsi"/>
          <w:b/>
          <w:snapToGrid w:val="0"/>
        </w:rPr>
        <w:t>EN 308</w:t>
      </w:r>
      <w:r w:rsidRPr="00C737D1">
        <w:rPr>
          <w:rFonts w:cstheme="minorHAnsi"/>
          <w:snapToGrid w:val="0"/>
        </w:rPr>
        <w:t>.</w:t>
      </w:r>
    </w:p>
    <w:p w14:paraId="3BD02610" w14:textId="228D92DF" w:rsidR="004A4C2E" w:rsidRPr="00C737D1" w:rsidRDefault="00B23081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cstheme="minorHAnsi"/>
          <w:snapToGrid w:val="0"/>
        </w:rPr>
      </w:pPr>
      <w:r>
        <w:rPr>
          <w:rFonts w:cstheme="minorHAnsi"/>
          <w:b/>
          <w:snapToGrid w:val="0"/>
        </w:rPr>
        <w:t xml:space="preserve">Conforme </w:t>
      </w:r>
      <w:r w:rsidR="00C532C6">
        <w:rPr>
          <w:rFonts w:cstheme="minorHAnsi"/>
          <w:b/>
          <w:snapToGrid w:val="0"/>
        </w:rPr>
        <w:t>[</w:t>
      </w:r>
      <w:proofErr w:type="spellStart"/>
      <w:r w:rsidR="00C532C6">
        <w:rPr>
          <w:rFonts w:cstheme="minorHAnsi"/>
          <w:b/>
          <w:snapToGrid w:val="0"/>
        </w:rPr>
        <w:t>ErP</w:t>
      </w:r>
      <w:proofErr w:type="spellEnd"/>
      <w:r w:rsidR="00C532C6">
        <w:rPr>
          <w:rFonts w:cstheme="minorHAnsi"/>
          <w:b/>
          <w:snapToGrid w:val="0"/>
        </w:rPr>
        <w:t xml:space="preserve"> Lot 6] 2018</w:t>
      </w:r>
      <w:r>
        <w:rPr>
          <w:rFonts w:cstheme="minorHAnsi"/>
          <w:b/>
          <w:snapToGrid w:val="0"/>
        </w:rPr>
        <w:t>.</w:t>
      </w:r>
    </w:p>
    <w:p w14:paraId="3B50F633" w14:textId="77777777" w:rsidR="004A4C2E" w:rsidRDefault="004A4C2E" w:rsidP="004A4C2E">
      <w:pPr>
        <w:pStyle w:val="Paragraphedeliste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rFonts w:cstheme="minorHAnsi"/>
          <w:snapToGrid w:val="0"/>
        </w:rPr>
      </w:pPr>
      <w:r w:rsidRPr="00C737D1">
        <w:rPr>
          <w:rFonts w:cstheme="minorHAnsi"/>
          <w:snapToGrid w:val="0"/>
        </w:rPr>
        <w:t xml:space="preserve">Conformité </w:t>
      </w:r>
      <w:r w:rsidRPr="00C737D1">
        <w:rPr>
          <w:rFonts w:cstheme="minorHAnsi"/>
          <w:b/>
          <w:snapToGrid w:val="0"/>
        </w:rPr>
        <w:t>CE</w:t>
      </w:r>
      <w:r w:rsidRPr="00C737D1">
        <w:rPr>
          <w:rFonts w:cstheme="minorHAnsi"/>
          <w:snapToGrid w:val="0"/>
        </w:rPr>
        <w:t>.</w:t>
      </w:r>
    </w:p>
    <w:p w14:paraId="5E0E1837" w14:textId="77777777" w:rsidR="004A4C2E" w:rsidRPr="00C737D1" w:rsidRDefault="004A4C2E" w:rsidP="004A4C2E">
      <w:pPr>
        <w:rPr>
          <w:rFonts w:cstheme="minorHAnsi"/>
          <w:snapToGrid w:val="0"/>
        </w:rPr>
      </w:pPr>
      <w:r w:rsidRPr="00C737D1">
        <w:rPr>
          <w:rFonts w:cstheme="minorHAnsi"/>
          <w:snapToGrid w:val="0"/>
        </w:rPr>
        <w:br w:type="page"/>
      </w:r>
    </w:p>
    <w:p w14:paraId="5DC3E865" w14:textId="77777777" w:rsidR="004A4C2E" w:rsidRPr="00C737D1" w:rsidRDefault="004A4C2E" w:rsidP="004A4C2E">
      <w:pPr>
        <w:spacing w:after="0"/>
        <w:jc w:val="center"/>
        <w:rPr>
          <w:rFonts w:cstheme="minorHAnsi"/>
          <w:b/>
        </w:rPr>
      </w:pPr>
    </w:p>
    <w:p w14:paraId="3FB7528B" w14:textId="77777777" w:rsidR="004A4C2E" w:rsidRPr="004A4C2E" w:rsidRDefault="004A4C2E" w:rsidP="004A4C2E">
      <w:pPr>
        <w:pStyle w:val="Paragraphedeliste"/>
        <w:numPr>
          <w:ilvl w:val="0"/>
          <w:numId w:val="20"/>
        </w:numPr>
        <w:rPr>
          <w:rFonts w:cstheme="minorHAnsi"/>
          <w:b/>
          <w:color w:val="4BACC6" w:themeColor="accent5"/>
          <w:u w:val="single"/>
        </w:rPr>
      </w:pPr>
      <w:r w:rsidRPr="004A4C2E">
        <w:rPr>
          <w:rFonts w:cstheme="minorHAnsi"/>
          <w:b/>
          <w:color w:val="4BACC6" w:themeColor="accent5"/>
          <w:u w:val="single"/>
        </w:rPr>
        <w:t>Caractéristiques techniques</w:t>
      </w:r>
    </w:p>
    <w:p w14:paraId="76E66EE4" w14:textId="77777777" w:rsidR="004A4C2E" w:rsidRPr="00C737D1" w:rsidRDefault="004A4C2E" w:rsidP="004A4C2E">
      <w:pPr>
        <w:jc w:val="both"/>
        <w:rPr>
          <w:rFonts w:cstheme="minorHAnsi"/>
          <w:u w:val="single"/>
        </w:rPr>
      </w:pPr>
    </w:p>
    <w:p w14:paraId="01391D37" w14:textId="77777777" w:rsidR="004A4C2E" w:rsidRPr="00C737D1" w:rsidRDefault="004A4C2E" w:rsidP="004A4C2E">
      <w:pPr>
        <w:pStyle w:val="Paragraphedeliste"/>
        <w:numPr>
          <w:ilvl w:val="0"/>
          <w:numId w:val="26"/>
        </w:numPr>
        <w:jc w:val="both"/>
        <w:rPr>
          <w:rFonts w:cstheme="minorHAnsi"/>
          <w:u w:val="single"/>
        </w:rPr>
      </w:pPr>
      <w:r w:rsidRPr="00C737D1">
        <w:rPr>
          <w:rFonts w:cstheme="minorHAnsi"/>
          <w:u w:val="single"/>
        </w:rPr>
        <w:t>Construction</w:t>
      </w:r>
      <w:r w:rsidRPr="00C737D1">
        <w:rPr>
          <w:rFonts w:cstheme="minorHAnsi"/>
        </w:rPr>
        <w:t> :</w:t>
      </w:r>
    </w:p>
    <w:p w14:paraId="0722682D" w14:textId="77777777" w:rsidR="004A4C2E" w:rsidRPr="00C737D1" w:rsidRDefault="004A4C2E" w:rsidP="004A4C2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 xml:space="preserve">Construction autoportante en </w:t>
      </w:r>
      <w:r w:rsidRPr="00C737D1">
        <w:rPr>
          <w:rFonts w:asciiTheme="minorHAnsi" w:hAnsiTheme="minorHAnsi" w:cstheme="minorHAnsi"/>
          <w:b/>
          <w:color w:val="auto"/>
          <w:sz w:val="22"/>
          <w:szCs w:val="22"/>
        </w:rPr>
        <w:t>panneaux double peau</w:t>
      </w:r>
      <w:r w:rsidRPr="00C737D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E034BBB" w14:textId="77777777" w:rsidR="004A4C2E" w:rsidRPr="00C737D1" w:rsidRDefault="004A4C2E" w:rsidP="004A4C2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737D1">
        <w:rPr>
          <w:rFonts w:asciiTheme="minorHAnsi" w:hAnsiTheme="minorHAnsi" w:cstheme="minorHAnsi"/>
          <w:color w:val="auto"/>
          <w:sz w:val="22"/>
          <w:szCs w:val="22"/>
        </w:rPr>
        <w:t xml:space="preserve">Isolation par laine minérale </w:t>
      </w:r>
      <w:r w:rsidRPr="00C737D1">
        <w:rPr>
          <w:rFonts w:asciiTheme="minorHAnsi" w:hAnsiTheme="minorHAnsi" w:cstheme="minorHAnsi"/>
          <w:b/>
          <w:color w:val="auto"/>
          <w:sz w:val="22"/>
          <w:szCs w:val="22"/>
        </w:rPr>
        <w:t>épaisseur 50 mm</w:t>
      </w:r>
      <w:r w:rsidRPr="00C737D1">
        <w:rPr>
          <w:rFonts w:asciiTheme="minorHAnsi" w:hAnsiTheme="minorHAnsi" w:cstheme="minorHAnsi"/>
          <w:color w:val="auto"/>
          <w:sz w:val="22"/>
          <w:szCs w:val="22"/>
        </w:rPr>
        <w:t>, densité 40 kg/m</w:t>
      </w:r>
      <w:r w:rsidRPr="00C737D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  <w:r w:rsidRPr="00C737D1">
        <w:rPr>
          <w:rFonts w:asciiTheme="minorHAnsi" w:hAnsiTheme="minorHAnsi" w:cstheme="minorHAnsi"/>
          <w:color w:val="auto"/>
          <w:sz w:val="22"/>
          <w:szCs w:val="22"/>
        </w:rPr>
        <w:t>, conductivité thermique 0.037 W</w:t>
      </w:r>
      <w:proofErr w:type="gramStart"/>
      <w:r w:rsidRPr="00C737D1">
        <w:rPr>
          <w:rFonts w:asciiTheme="minorHAnsi" w:hAnsiTheme="minorHAnsi" w:cstheme="minorHAnsi"/>
          <w:color w:val="auto"/>
          <w:sz w:val="22"/>
          <w:szCs w:val="22"/>
        </w:rPr>
        <w:t>/(</w:t>
      </w:r>
      <w:proofErr w:type="gramEnd"/>
      <w:r w:rsidRPr="00C737D1">
        <w:rPr>
          <w:rFonts w:asciiTheme="minorHAnsi" w:hAnsiTheme="minorHAnsi" w:cstheme="minorHAnsi"/>
          <w:color w:val="auto"/>
          <w:sz w:val="22"/>
          <w:szCs w:val="22"/>
        </w:rPr>
        <w:t>m.k) (20/80°C) - Classement A1.</w:t>
      </w:r>
    </w:p>
    <w:p w14:paraId="6ECFE351" w14:textId="77777777" w:rsidR="003454BF" w:rsidRPr="009371CA" w:rsidRDefault="003454BF" w:rsidP="003454BF">
      <w:pPr>
        <w:pStyle w:val="Default"/>
        <w:numPr>
          <w:ilvl w:val="0"/>
          <w:numId w:val="21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Selon version f</w:t>
      </w:r>
      <w:r w:rsidRPr="009371CA">
        <w:rPr>
          <w:rFonts w:asciiTheme="majorHAnsi" w:hAnsiTheme="majorHAnsi" w:cstheme="majorHAnsi"/>
          <w:color w:val="auto"/>
          <w:sz w:val="22"/>
          <w:szCs w:val="22"/>
        </w:rPr>
        <w:t xml:space="preserve">initions extérieures 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en </w:t>
      </w:r>
      <w:r w:rsidRPr="009371CA">
        <w:rPr>
          <w:rFonts w:asciiTheme="majorHAnsi" w:hAnsiTheme="majorHAnsi" w:cstheme="majorHAnsi"/>
          <w:color w:val="auto"/>
          <w:sz w:val="22"/>
          <w:szCs w:val="22"/>
        </w:rPr>
        <w:t>acier galvanisé Z225 avec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ou sans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prélaquage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25</w:t>
      </w:r>
      <w:r w:rsidRPr="009371CA">
        <w:rPr>
          <w:rFonts w:asciiTheme="majorHAnsi" w:hAnsiTheme="majorHAnsi" w:cstheme="majorHAnsi"/>
          <w:color w:val="auto"/>
          <w:sz w:val="22"/>
          <w:szCs w:val="22"/>
        </w:rPr>
        <w:t>µm gris foncé RAL9006 : résistance à la corrosion.</w:t>
      </w:r>
    </w:p>
    <w:p w14:paraId="30F0D299" w14:textId="77777777" w:rsidR="004A4C2E" w:rsidRPr="00C737D1" w:rsidRDefault="004A4C2E" w:rsidP="004A4C2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color w:val="auto"/>
          <w:sz w:val="22"/>
          <w:szCs w:val="22"/>
        </w:rPr>
        <w:t>Finitions intérieures en acier gal</w:t>
      </w:r>
      <w:r w:rsidRPr="00C737D1">
        <w:rPr>
          <w:rFonts w:asciiTheme="minorHAnsi" w:hAnsiTheme="minorHAnsi" w:cstheme="minorHAnsi"/>
          <w:sz w:val="22"/>
          <w:szCs w:val="22"/>
        </w:rPr>
        <w:t xml:space="preserve">vanisé Z275. </w:t>
      </w:r>
    </w:p>
    <w:p w14:paraId="21CC0356" w14:textId="77777777" w:rsidR="004A4C2E" w:rsidRPr="00C737D1" w:rsidRDefault="004A4C2E" w:rsidP="004A4C2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Pied support acier galvanisé, permettant la fixation de plots anti vibratiles, ou pieds de mise à niveaux.</w:t>
      </w:r>
    </w:p>
    <w:p w14:paraId="2AA8C639" w14:textId="77777777" w:rsidR="004A4C2E" w:rsidRPr="00C737D1" w:rsidRDefault="004A4C2E" w:rsidP="004A4C2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Accès à l’ensemble des composants sur la face principale par des portes équipées de charnières</w:t>
      </w:r>
    </w:p>
    <w:p w14:paraId="27C9333A" w14:textId="77777777" w:rsidR="004A4C2E" w:rsidRPr="00C737D1" w:rsidRDefault="004A4C2E" w:rsidP="004A4C2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Accès à la régulation par une trappe centrale spécifique.</w:t>
      </w:r>
    </w:p>
    <w:p w14:paraId="6CBF0C96" w14:textId="77777777" w:rsidR="004A4C2E" w:rsidRPr="00C737D1" w:rsidRDefault="004A4C2E" w:rsidP="004A4C2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 xml:space="preserve">Raccordement par </w:t>
      </w:r>
      <w:r w:rsidR="00C532C6">
        <w:rPr>
          <w:rFonts w:asciiTheme="minorHAnsi" w:hAnsiTheme="minorHAnsi" w:cstheme="minorHAnsi"/>
          <w:sz w:val="22"/>
          <w:szCs w:val="22"/>
        </w:rPr>
        <w:t>pièces de transformation rectangulaires ou circulaires.</w:t>
      </w:r>
    </w:p>
    <w:p w14:paraId="7852D27F" w14:textId="77777777" w:rsidR="004A4C2E" w:rsidRPr="00C737D1" w:rsidRDefault="004A4C2E" w:rsidP="004A4C2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Raccordement des 4 gaines sur la partie supérieure de la centrale afin de limiter l’encombrement au sol.</w:t>
      </w:r>
    </w:p>
    <w:p w14:paraId="1C6243A8" w14:textId="77777777" w:rsidR="004A4C2E" w:rsidRPr="00C737D1" w:rsidRDefault="004A4C2E" w:rsidP="004A4C2E">
      <w:pPr>
        <w:spacing w:after="0" w:line="240" w:lineRule="auto"/>
        <w:jc w:val="both"/>
        <w:rPr>
          <w:rFonts w:cstheme="minorHAnsi"/>
        </w:rPr>
      </w:pPr>
    </w:p>
    <w:p w14:paraId="00CA3EB4" w14:textId="77777777" w:rsidR="004A4C2E" w:rsidRPr="00C737D1" w:rsidRDefault="004A4C2E" w:rsidP="004A4C2E">
      <w:pPr>
        <w:pStyle w:val="Paragraphedeliste"/>
        <w:numPr>
          <w:ilvl w:val="0"/>
          <w:numId w:val="27"/>
        </w:numPr>
        <w:jc w:val="both"/>
        <w:rPr>
          <w:rFonts w:cstheme="minorHAnsi"/>
          <w:u w:val="single"/>
        </w:rPr>
      </w:pPr>
      <w:r w:rsidRPr="00C737D1">
        <w:rPr>
          <w:rFonts w:cstheme="minorHAnsi"/>
          <w:u w:val="single"/>
        </w:rPr>
        <w:t>Eléments</w:t>
      </w:r>
      <w:r w:rsidRPr="00C737D1">
        <w:rPr>
          <w:rFonts w:cstheme="minorHAnsi"/>
        </w:rPr>
        <w:t> :</w:t>
      </w:r>
    </w:p>
    <w:p w14:paraId="69D43B7B" w14:textId="77777777" w:rsidR="004A4C2E" w:rsidRPr="00C737D1" w:rsidRDefault="004A4C2E" w:rsidP="004A4C2E">
      <w:pPr>
        <w:jc w:val="both"/>
        <w:rPr>
          <w:rFonts w:cstheme="minorHAnsi"/>
          <w:u w:val="single"/>
        </w:rPr>
      </w:pPr>
      <w:r w:rsidRPr="00C737D1">
        <w:rPr>
          <w:rFonts w:cstheme="minorHAnsi"/>
          <w:i/>
        </w:rPr>
        <w:t>Motorisation</w:t>
      </w:r>
      <w:r w:rsidRPr="00C737D1">
        <w:rPr>
          <w:rFonts w:cstheme="minorHAnsi"/>
        </w:rPr>
        <w:t> :</w:t>
      </w:r>
    </w:p>
    <w:p w14:paraId="0DFAD174" w14:textId="77777777" w:rsidR="004A4C2E" w:rsidRPr="00C737D1" w:rsidRDefault="004A4C2E" w:rsidP="004A4C2E">
      <w:pPr>
        <w:numPr>
          <w:ilvl w:val="0"/>
          <w:numId w:val="24"/>
        </w:numPr>
        <w:autoSpaceDE w:val="0"/>
        <w:autoSpaceDN w:val="0"/>
        <w:spacing w:after="0"/>
        <w:rPr>
          <w:rFonts w:eastAsia="Times New Roman" w:cstheme="minorHAnsi"/>
          <w:snapToGrid w:val="0"/>
        </w:rPr>
      </w:pPr>
      <w:r w:rsidRPr="00C737D1">
        <w:rPr>
          <w:rFonts w:eastAsia="Times New Roman" w:cstheme="minorHAnsi"/>
          <w:snapToGrid w:val="0"/>
        </w:rPr>
        <w:t xml:space="preserve">Ventilateurs à réaction de type </w:t>
      </w:r>
      <w:r w:rsidRPr="00C737D1">
        <w:rPr>
          <w:rFonts w:eastAsia="Times New Roman" w:cstheme="minorHAnsi"/>
          <w:b/>
          <w:snapToGrid w:val="0"/>
        </w:rPr>
        <w:t>roue libre</w:t>
      </w:r>
      <w:r w:rsidRPr="00C737D1">
        <w:rPr>
          <w:rFonts w:eastAsia="Times New Roman" w:cstheme="minorHAnsi"/>
          <w:snapToGrid w:val="0"/>
        </w:rPr>
        <w:t xml:space="preserve"> associé à un moteur à commutation électronique, </w:t>
      </w:r>
      <w:r w:rsidRPr="00C737D1">
        <w:rPr>
          <w:rFonts w:eastAsia="Times New Roman" w:cstheme="minorHAnsi"/>
          <w:b/>
          <w:snapToGrid w:val="0"/>
        </w:rPr>
        <w:t>moteur ECM</w:t>
      </w:r>
      <w:r w:rsidRPr="00C737D1">
        <w:rPr>
          <w:rFonts w:eastAsia="Times New Roman" w:cstheme="minorHAnsi"/>
          <w:snapToGrid w:val="0"/>
        </w:rPr>
        <w:t>.</w:t>
      </w:r>
    </w:p>
    <w:p w14:paraId="6A420011" w14:textId="77777777" w:rsidR="004A4C2E" w:rsidRPr="0058278C" w:rsidRDefault="0058278C" w:rsidP="004A4C2E">
      <w:pPr>
        <w:numPr>
          <w:ilvl w:val="0"/>
          <w:numId w:val="24"/>
        </w:numPr>
        <w:autoSpaceDE w:val="0"/>
        <w:autoSpaceDN w:val="0"/>
        <w:spacing w:after="0"/>
        <w:rPr>
          <w:rFonts w:eastAsia="Times New Roman" w:cstheme="minorHAnsi"/>
          <w:snapToGrid w:val="0"/>
        </w:rPr>
      </w:pPr>
      <w:r w:rsidRPr="0058278C">
        <w:rPr>
          <w:rFonts w:eastAsia="Times New Roman" w:cstheme="minorHAnsi"/>
          <w:snapToGrid w:val="0"/>
        </w:rPr>
        <w:t xml:space="preserve">Moteur monophasé </w:t>
      </w:r>
      <w:r w:rsidR="004A4C2E" w:rsidRPr="0058278C">
        <w:rPr>
          <w:rFonts w:eastAsia="Times New Roman" w:cstheme="minorHAnsi"/>
          <w:snapToGrid w:val="0"/>
        </w:rPr>
        <w:t xml:space="preserve">avec </w:t>
      </w:r>
      <w:r w:rsidR="004A4C2E" w:rsidRPr="0058278C">
        <w:rPr>
          <w:rFonts w:eastAsia="Times New Roman" w:cstheme="minorHAnsi"/>
          <w:b/>
          <w:snapToGrid w:val="0"/>
        </w:rPr>
        <w:t>protection thermique mécanique intégrée</w:t>
      </w:r>
    </w:p>
    <w:p w14:paraId="01097D79" w14:textId="77777777" w:rsidR="004A4C2E" w:rsidRDefault="004A4C2E" w:rsidP="004A4C2E">
      <w:pPr>
        <w:numPr>
          <w:ilvl w:val="0"/>
          <w:numId w:val="24"/>
        </w:numPr>
        <w:autoSpaceDE w:val="0"/>
        <w:autoSpaceDN w:val="0"/>
        <w:spacing w:after="0"/>
        <w:rPr>
          <w:rFonts w:eastAsia="Times New Roman" w:cstheme="minorHAnsi"/>
          <w:snapToGrid w:val="0"/>
        </w:rPr>
      </w:pPr>
      <w:proofErr w:type="gramStart"/>
      <w:r w:rsidRPr="00C737D1">
        <w:rPr>
          <w:rFonts w:eastAsia="Times New Roman" w:cstheme="minorHAnsi"/>
          <w:snapToGrid w:val="0"/>
        </w:rPr>
        <w:t>Alimentation:</w:t>
      </w:r>
      <w:proofErr w:type="gramEnd"/>
      <w:r w:rsidRPr="00C737D1">
        <w:rPr>
          <w:rFonts w:eastAsia="Times New Roman" w:cstheme="minorHAnsi"/>
          <w:snapToGrid w:val="0"/>
        </w:rPr>
        <w:t xml:space="preserve"> 230VAC, 50/60Hz, IP54, classe F.</w:t>
      </w:r>
    </w:p>
    <w:p w14:paraId="641F30A5" w14:textId="77777777" w:rsidR="0058278C" w:rsidRPr="00C737D1" w:rsidRDefault="0058278C" w:rsidP="0058278C">
      <w:pPr>
        <w:autoSpaceDE w:val="0"/>
        <w:autoSpaceDN w:val="0"/>
        <w:spacing w:after="0"/>
        <w:ind w:left="360"/>
        <w:rPr>
          <w:rFonts w:eastAsia="Times New Roman" w:cstheme="minorHAnsi"/>
          <w:snapToGrid w:val="0"/>
        </w:rPr>
      </w:pPr>
    </w:p>
    <w:p w14:paraId="1B9A11CC" w14:textId="77777777" w:rsidR="004A4C2E" w:rsidRPr="00C737D1" w:rsidRDefault="004A4C2E" w:rsidP="004A4C2E">
      <w:pPr>
        <w:jc w:val="both"/>
        <w:rPr>
          <w:rFonts w:cstheme="minorHAnsi"/>
        </w:rPr>
      </w:pPr>
      <w:r w:rsidRPr="00C737D1">
        <w:rPr>
          <w:rFonts w:cstheme="minorHAnsi"/>
          <w:i/>
        </w:rPr>
        <w:t>Echangeur</w:t>
      </w:r>
      <w:r w:rsidRPr="00C737D1">
        <w:rPr>
          <w:rFonts w:cstheme="minorHAnsi"/>
        </w:rPr>
        <w:t> :</w:t>
      </w:r>
    </w:p>
    <w:p w14:paraId="00A9749D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737D1">
        <w:rPr>
          <w:rFonts w:asciiTheme="minorHAnsi" w:hAnsiTheme="minorHAnsi" w:cstheme="minorHAnsi"/>
          <w:snapToGrid w:val="0"/>
          <w:sz w:val="22"/>
          <w:szCs w:val="22"/>
        </w:rPr>
        <w:t xml:space="preserve">Rendement thermique jusqu’à </w:t>
      </w:r>
      <w:r w:rsidRPr="00C737D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90% </w:t>
      </w:r>
      <w:r w:rsidRPr="00C737D1">
        <w:rPr>
          <w:rFonts w:asciiTheme="minorHAnsi" w:hAnsiTheme="minorHAnsi" w:cstheme="minorHAnsi"/>
          <w:b/>
          <w:snapToGrid w:val="0"/>
          <w:color w:val="auto"/>
          <w:sz w:val="22"/>
          <w:szCs w:val="22"/>
        </w:rPr>
        <w:t>selon EN 308</w:t>
      </w:r>
      <w:r w:rsidRPr="00C737D1">
        <w:rPr>
          <w:rFonts w:asciiTheme="minorHAnsi" w:hAnsiTheme="minorHAnsi" w:cstheme="minorHAnsi"/>
          <w:snapToGrid w:val="0"/>
          <w:color w:val="auto"/>
          <w:sz w:val="22"/>
          <w:szCs w:val="22"/>
        </w:rPr>
        <w:t>.</w:t>
      </w:r>
    </w:p>
    <w:p w14:paraId="7FEB52AB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737D1">
        <w:rPr>
          <w:rFonts w:asciiTheme="minorHAnsi" w:hAnsiTheme="minorHAnsi" w:cstheme="minorHAnsi"/>
          <w:color w:val="auto"/>
          <w:sz w:val="22"/>
          <w:szCs w:val="22"/>
        </w:rPr>
        <w:t xml:space="preserve">By-pass </w:t>
      </w:r>
      <w:r w:rsidRPr="00C737D1">
        <w:rPr>
          <w:rFonts w:asciiTheme="minorHAnsi" w:hAnsiTheme="minorHAnsi" w:cstheme="minorHAnsi"/>
          <w:b/>
          <w:color w:val="auto"/>
          <w:sz w:val="22"/>
          <w:szCs w:val="22"/>
        </w:rPr>
        <w:t>modulable et 100%</w:t>
      </w:r>
      <w:r w:rsidRPr="00C737D1">
        <w:rPr>
          <w:rFonts w:asciiTheme="minorHAnsi" w:hAnsiTheme="minorHAnsi" w:cstheme="minorHAnsi"/>
          <w:color w:val="auto"/>
          <w:sz w:val="22"/>
          <w:szCs w:val="22"/>
        </w:rPr>
        <w:t xml:space="preserve"> piloté par un servomoteur avec fonctionnement proportionnel</w:t>
      </w:r>
    </w:p>
    <w:p w14:paraId="01CF6DB3" w14:textId="325C2AC8" w:rsidR="004A4C2E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737D1">
        <w:rPr>
          <w:rFonts w:asciiTheme="minorHAnsi" w:hAnsiTheme="minorHAnsi" w:cstheme="minorHAnsi"/>
          <w:color w:val="auto"/>
          <w:sz w:val="22"/>
          <w:szCs w:val="22"/>
        </w:rPr>
        <w:t>Lames du registre by-pass équipées de joints pour assurer une étanchéité maximale.</w:t>
      </w:r>
    </w:p>
    <w:p w14:paraId="3FBAA380" w14:textId="77777777" w:rsidR="002D694A" w:rsidRPr="009371CA" w:rsidRDefault="002D694A" w:rsidP="002D694A">
      <w:pPr>
        <w:pStyle w:val="Default"/>
        <w:numPr>
          <w:ilvl w:val="0"/>
          <w:numId w:val="24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snapToGrid w:val="0"/>
          <w:color w:val="auto"/>
          <w:sz w:val="22"/>
          <w:szCs w:val="22"/>
        </w:rPr>
        <w:t>Option : protection époxy cadre + ailettes.</w:t>
      </w:r>
    </w:p>
    <w:p w14:paraId="14E21134" w14:textId="77777777" w:rsidR="002D694A" w:rsidRPr="00C737D1" w:rsidRDefault="002D694A" w:rsidP="002D694A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0DB0298C" w14:textId="77777777" w:rsidR="004A4C2E" w:rsidRPr="00C737D1" w:rsidRDefault="004A4C2E" w:rsidP="004A4C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A369835" w14:textId="77777777" w:rsidR="004A4C2E" w:rsidRPr="00C737D1" w:rsidRDefault="004A4C2E" w:rsidP="004A4C2E">
      <w:pPr>
        <w:jc w:val="both"/>
        <w:rPr>
          <w:rFonts w:cstheme="minorHAnsi"/>
        </w:rPr>
      </w:pPr>
      <w:r w:rsidRPr="00C737D1">
        <w:rPr>
          <w:rFonts w:cstheme="minorHAnsi"/>
          <w:i/>
        </w:rPr>
        <w:t>Filtres</w:t>
      </w:r>
      <w:r w:rsidRPr="00C737D1">
        <w:rPr>
          <w:rFonts w:cstheme="minorHAnsi"/>
        </w:rPr>
        <w:t> :</w:t>
      </w:r>
    </w:p>
    <w:p w14:paraId="7EB33725" w14:textId="77777777" w:rsidR="002C1F85" w:rsidRPr="00AB3F71" w:rsidRDefault="002C1F85" w:rsidP="002C1F85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B3F71">
        <w:rPr>
          <w:rFonts w:asciiTheme="majorHAnsi" w:hAnsiTheme="majorHAnsi" w:cstheme="majorHAnsi"/>
          <w:b/>
          <w:sz w:val="22"/>
          <w:szCs w:val="22"/>
        </w:rPr>
        <w:t>Filtre plan G4</w:t>
      </w:r>
      <w:r w:rsidRPr="00AB3F71">
        <w:rPr>
          <w:rFonts w:asciiTheme="majorHAnsi" w:hAnsiTheme="majorHAnsi" w:cstheme="majorHAnsi"/>
          <w:sz w:val="22"/>
          <w:szCs w:val="22"/>
        </w:rPr>
        <w:t xml:space="preserve"> (grossier 60%) à l’extraction. Option : Filtre plan M5 (ePM10 50%) ou Filtre plan F7 (ePM1 60%)</w:t>
      </w:r>
    </w:p>
    <w:p w14:paraId="3C577244" w14:textId="77777777" w:rsidR="002C1F85" w:rsidRPr="0073336A" w:rsidRDefault="002C1F85" w:rsidP="002C1F85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73336A">
        <w:rPr>
          <w:rFonts w:asciiTheme="majorHAnsi" w:hAnsiTheme="majorHAnsi" w:cstheme="majorHAnsi"/>
          <w:b/>
          <w:sz w:val="22"/>
          <w:szCs w:val="22"/>
        </w:rPr>
        <w:t>Filtre plan F7</w:t>
      </w:r>
      <w:r w:rsidRPr="0073336A">
        <w:rPr>
          <w:rFonts w:asciiTheme="majorHAnsi" w:hAnsiTheme="majorHAnsi" w:cstheme="majorHAnsi"/>
          <w:sz w:val="22"/>
          <w:szCs w:val="22"/>
        </w:rPr>
        <w:t xml:space="preserve"> (ePM1 60%) </w:t>
      </w:r>
      <w:r w:rsidRPr="0073336A">
        <w:rPr>
          <w:rFonts w:asciiTheme="majorHAnsi" w:hAnsiTheme="majorHAnsi" w:cstheme="majorHAnsi"/>
          <w:b/>
          <w:sz w:val="22"/>
          <w:szCs w:val="22"/>
        </w:rPr>
        <w:t xml:space="preserve">ou F9 </w:t>
      </w:r>
      <w:r w:rsidRPr="0073336A">
        <w:rPr>
          <w:rFonts w:asciiTheme="majorHAnsi" w:hAnsiTheme="majorHAnsi" w:cstheme="majorHAnsi"/>
          <w:sz w:val="22"/>
          <w:szCs w:val="22"/>
        </w:rPr>
        <w:t>(ePM1 90%)</w:t>
      </w:r>
      <w:r w:rsidRPr="0073336A">
        <w:rPr>
          <w:rFonts w:asciiTheme="majorHAnsi" w:hAnsiTheme="majorHAnsi" w:cstheme="majorHAnsi"/>
          <w:b/>
          <w:sz w:val="22"/>
          <w:szCs w:val="22"/>
        </w:rPr>
        <w:t>, filtre haut efficacité</w:t>
      </w:r>
      <w:r>
        <w:rPr>
          <w:rFonts w:asciiTheme="majorHAnsi" w:hAnsiTheme="majorHAnsi" w:cstheme="majorHAnsi"/>
          <w:b/>
          <w:sz w:val="22"/>
          <w:szCs w:val="22"/>
        </w:rPr>
        <w:t xml:space="preserve"> énergétique</w:t>
      </w:r>
      <w:r w:rsidRPr="0073336A">
        <w:rPr>
          <w:rFonts w:asciiTheme="majorHAnsi" w:hAnsiTheme="majorHAnsi" w:cstheme="majorHAnsi"/>
          <w:b/>
          <w:sz w:val="22"/>
          <w:szCs w:val="22"/>
        </w:rPr>
        <w:t xml:space="preserve"> F7 </w:t>
      </w:r>
      <w:r w:rsidRPr="0073336A">
        <w:rPr>
          <w:rFonts w:asciiTheme="majorHAnsi" w:hAnsiTheme="majorHAnsi" w:cstheme="majorHAnsi"/>
          <w:sz w:val="22"/>
          <w:szCs w:val="22"/>
        </w:rPr>
        <w:t xml:space="preserve">(ePM1 60%) à l’air neuf. </w:t>
      </w:r>
    </w:p>
    <w:p w14:paraId="01C75CDE" w14:textId="77777777" w:rsidR="002C1F85" w:rsidRPr="0073336A" w:rsidRDefault="002C1F85" w:rsidP="002C1F85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73336A">
        <w:rPr>
          <w:rFonts w:asciiTheme="majorHAnsi" w:hAnsiTheme="majorHAnsi" w:cstheme="majorHAnsi"/>
          <w:b/>
          <w:sz w:val="22"/>
          <w:szCs w:val="22"/>
        </w:rPr>
        <w:lastRenderedPageBreak/>
        <w:t>Pré-filtre</w:t>
      </w:r>
      <w:proofErr w:type="spellEnd"/>
      <w:r w:rsidRPr="0073336A">
        <w:rPr>
          <w:rFonts w:asciiTheme="majorHAnsi" w:hAnsiTheme="majorHAnsi" w:cstheme="majorHAnsi"/>
          <w:b/>
          <w:sz w:val="22"/>
          <w:szCs w:val="22"/>
        </w:rPr>
        <w:t xml:space="preserve"> G4 </w:t>
      </w:r>
      <w:r w:rsidRPr="0073336A">
        <w:rPr>
          <w:rFonts w:asciiTheme="majorHAnsi" w:hAnsiTheme="majorHAnsi" w:cstheme="majorHAnsi"/>
          <w:sz w:val="22"/>
          <w:szCs w:val="22"/>
        </w:rPr>
        <w:t xml:space="preserve">(grossier 60%) </w:t>
      </w:r>
      <w:r w:rsidRPr="0073336A">
        <w:rPr>
          <w:rFonts w:asciiTheme="majorHAnsi" w:hAnsiTheme="majorHAnsi" w:cstheme="majorHAnsi"/>
          <w:b/>
          <w:sz w:val="22"/>
          <w:szCs w:val="22"/>
        </w:rPr>
        <w:t xml:space="preserve">ou M5 </w:t>
      </w:r>
      <w:r w:rsidRPr="0073336A">
        <w:rPr>
          <w:rFonts w:asciiTheme="majorHAnsi" w:hAnsiTheme="majorHAnsi" w:cstheme="majorHAnsi"/>
          <w:sz w:val="22"/>
          <w:szCs w:val="22"/>
        </w:rPr>
        <w:t>(ePM10 50%)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B3F71">
        <w:rPr>
          <w:rFonts w:asciiTheme="majorHAnsi" w:hAnsiTheme="majorHAnsi" w:cstheme="majorHAnsi"/>
          <w:sz w:val="22"/>
          <w:szCs w:val="22"/>
        </w:rPr>
        <w:t>ou F7 (ePM1 60%)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FA4C905" w14:textId="77777777" w:rsidR="002E37CB" w:rsidRPr="005E076A" w:rsidRDefault="002E37CB" w:rsidP="002E37CB">
      <w:pPr>
        <w:pStyle w:val="Default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5E076A">
        <w:rPr>
          <w:rFonts w:asciiTheme="majorHAnsi" w:hAnsiTheme="majorHAnsi" w:cstheme="majorHAnsi"/>
          <w:b/>
          <w:sz w:val="22"/>
          <w:szCs w:val="22"/>
        </w:rPr>
        <w:t xml:space="preserve">Alerte et contrôle </w:t>
      </w:r>
      <w:r>
        <w:rPr>
          <w:rFonts w:asciiTheme="majorHAnsi" w:hAnsiTheme="majorHAnsi" w:cstheme="majorHAnsi"/>
          <w:sz w:val="22"/>
          <w:szCs w:val="22"/>
        </w:rPr>
        <w:t>de l’</w:t>
      </w:r>
      <w:r w:rsidRPr="005E076A">
        <w:rPr>
          <w:rFonts w:asciiTheme="majorHAnsi" w:hAnsiTheme="majorHAnsi" w:cstheme="majorHAnsi"/>
          <w:sz w:val="22"/>
          <w:szCs w:val="22"/>
        </w:rPr>
        <w:t>encrassement des filtres</w:t>
      </w:r>
      <w:r>
        <w:rPr>
          <w:rFonts w:asciiTheme="majorHAnsi" w:hAnsiTheme="majorHAnsi" w:cstheme="majorHAnsi"/>
          <w:sz w:val="22"/>
          <w:szCs w:val="22"/>
        </w:rPr>
        <w:t xml:space="preserve"> par transmetteur de pression</w:t>
      </w:r>
      <w:r w:rsidRPr="005E076A">
        <w:rPr>
          <w:rFonts w:asciiTheme="majorHAnsi" w:hAnsiTheme="majorHAnsi" w:cstheme="majorHAnsi"/>
          <w:sz w:val="22"/>
          <w:szCs w:val="22"/>
        </w:rPr>
        <w:t>.</w:t>
      </w:r>
    </w:p>
    <w:p w14:paraId="65450F24" w14:textId="77777777" w:rsidR="004A4C2E" w:rsidRPr="00C737D1" w:rsidRDefault="004A4C2E" w:rsidP="004A4C2E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62C6D3" w14:textId="77777777" w:rsidR="004A4C2E" w:rsidRPr="00C737D1" w:rsidRDefault="004A4C2E" w:rsidP="004A4C2E">
      <w:pPr>
        <w:jc w:val="both"/>
        <w:rPr>
          <w:rFonts w:cstheme="minorHAnsi"/>
          <w:highlight w:val="yellow"/>
        </w:rPr>
      </w:pPr>
    </w:p>
    <w:p w14:paraId="597251F6" w14:textId="77777777" w:rsidR="004A4C2E" w:rsidRPr="00C737D1" w:rsidRDefault="004A4C2E" w:rsidP="004A4C2E">
      <w:pPr>
        <w:jc w:val="both"/>
        <w:rPr>
          <w:rFonts w:cstheme="minorHAnsi"/>
        </w:rPr>
      </w:pPr>
      <w:r w:rsidRPr="00C737D1">
        <w:rPr>
          <w:rFonts w:cstheme="minorHAnsi"/>
          <w:i/>
        </w:rPr>
        <w:t>Régulation, Communication</w:t>
      </w:r>
      <w:r w:rsidRPr="00C737D1">
        <w:rPr>
          <w:rFonts w:cstheme="minorHAnsi"/>
        </w:rPr>
        <w:t> : Régulation ALDES SMART CONTROL® intégrée</w:t>
      </w:r>
    </w:p>
    <w:p w14:paraId="11BF24E2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Automate et bornier de raccordement intégrés à l’unité.</w:t>
      </w:r>
    </w:p>
    <w:p w14:paraId="6CF6B5C2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Interrupteur accessible au niveau de la régulation.</w:t>
      </w:r>
    </w:p>
    <w:p w14:paraId="4FA7D481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Sondes de températures : Soufflage, reprise et rejet (+ sonde air neuf si batterie de post chauffe).</w:t>
      </w:r>
    </w:p>
    <w:p w14:paraId="74902A9B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b/>
          <w:sz w:val="22"/>
          <w:szCs w:val="22"/>
        </w:rPr>
        <w:t>Horloge</w:t>
      </w:r>
      <w:r w:rsidRPr="00C737D1">
        <w:rPr>
          <w:rFonts w:asciiTheme="minorHAnsi" w:hAnsiTheme="minorHAnsi" w:cstheme="minorHAnsi"/>
          <w:sz w:val="22"/>
          <w:szCs w:val="22"/>
        </w:rPr>
        <w:t xml:space="preserve"> interne (année, mois, jour, heure) permettant la programmation horaire.</w:t>
      </w:r>
    </w:p>
    <w:p w14:paraId="59BF8307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Fonction ARRÊT par contacts externes.</w:t>
      </w:r>
    </w:p>
    <w:p w14:paraId="2312942A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b/>
          <w:sz w:val="22"/>
          <w:szCs w:val="22"/>
        </w:rPr>
        <w:t>5 modes de pilotages en débit :</w:t>
      </w:r>
    </w:p>
    <w:p w14:paraId="1ACAC2F6" w14:textId="77777777" w:rsidR="004A4C2E" w:rsidRPr="00C737D1" w:rsidRDefault="004A4C2E" w:rsidP="004A4C2E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>Vitesse constante</w:t>
      </w:r>
    </w:p>
    <w:p w14:paraId="6FA61794" w14:textId="77777777" w:rsidR="004A4C2E" w:rsidRPr="00C737D1" w:rsidRDefault="004A4C2E" w:rsidP="004A4C2E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>Débit constant</w:t>
      </w:r>
    </w:p>
    <w:p w14:paraId="51E37C28" w14:textId="77777777" w:rsidR="004A4C2E" w:rsidRPr="00C737D1" w:rsidRDefault="004A4C2E" w:rsidP="004A4C2E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>Débit variable en fonction du CO2</w:t>
      </w:r>
    </w:p>
    <w:p w14:paraId="1F1ED9E2" w14:textId="77777777" w:rsidR="005E1F17" w:rsidRDefault="004A4C2E" w:rsidP="005E1F17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cstheme="minorHAnsi"/>
          <w:bCs/>
          <w:color w:val="000000"/>
        </w:rPr>
      </w:pPr>
      <w:r w:rsidRPr="00C737D1">
        <w:rPr>
          <w:rFonts w:cstheme="minorHAnsi"/>
          <w:bCs/>
          <w:color w:val="000000"/>
        </w:rPr>
        <w:t>Pression constante</w:t>
      </w:r>
    </w:p>
    <w:p w14:paraId="7D997449" w14:textId="77777777" w:rsidR="005E1F17" w:rsidRPr="005E1F17" w:rsidRDefault="004A4C2E" w:rsidP="005E1F17">
      <w:pPr>
        <w:pStyle w:val="Paragraphedeliste"/>
        <w:numPr>
          <w:ilvl w:val="2"/>
          <w:numId w:val="24"/>
        </w:numPr>
        <w:autoSpaceDE w:val="0"/>
        <w:autoSpaceDN w:val="0"/>
        <w:spacing w:after="0"/>
        <w:ind w:left="1418" w:hanging="284"/>
        <w:contextualSpacing w:val="0"/>
        <w:jc w:val="both"/>
        <w:rPr>
          <w:rFonts w:cstheme="minorHAnsi"/>
          <w:bCs/>
          <w:color w:val="000000"/>
        </w:rPr>
      </w:pPr>
      <w:r w:rsidRPr="005E1F17">
        <w:rPr>
          <w:rFonts w:cstheme="minorHAnsi"/>
          <w:bCs/>
          <w:color w:val="000000"/>
        </w:rPr>
        <w:t>Pression régulée</w:t>
      </w:r>
      <w:r w:rsidR="005E1F17" w:rsidRPr="005E1F17">
        <w:rPr>
          <w:rFonts w:cstheme="minorHAnsi"/>
          <w:bCs/>
          <w:color w:val="000000"/>
        </w:rPr>
        <w:t xml:space="preserve"> : </w:t>
      </w:r>
      <w:r w:rsidR="005E1F17" w:rsidRPr="005E1F17">
        <w:rPr>
          <w:rFonts w:asciiTheme="majorHAnsi" w:hAnsiTheme="majorHAnsi" w:cstheme="majorHAnsi"/>
          <w:bCs/>
          <w:color w:val="000000"/>
        </w:rPr>
        <w:t>régulation en pression optimisée qui adaptera la consigne de pression en fonction du débit mesuré, assurant une efficacité énergétique.</w:t>
      </w:r>
    </w:p>
    <w:p w14:paraId="030F15C6" w14:textId="77777777" w:rsidR="004A4C2E" w:rsidRPr="00C737D1" w:rsidRDefault="004A4C2E" w:rsidP="005E1F17">
      <w:pPr>
        <w:pStyle w:val="Paragraphedeliste"/>
        <w:autoSpaceDE w:val="0"/>
        <w:autoSpaceDN w:val="0"/>
        <w:spacing w:after="0"/>
        <w:ind w:left="1418"/>
        <w:contextualSpacing w:val="0"/>
        <w:jc w:val="both"/>
        <w:rPr>
          <w:rFonts w:cstheme="minorHAnsi"/>
          <w:bCs/>
          <w:color w:val="000000"/>
        </w:rPr>
      </w:pPr>
    </w:p>
    <w:p w14:paraId="74C30D24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b/>
          <w:sz w:val="22"/>
          <w:szCs w:val="22"/>
        </w:rPr>
        <w:t>3 modes de pilotage en température :</w:t>
      </w:r>
    </w:p>
    <w:p w14:paraId="79DC1178" w14:textId="77777777" w:rsidR="004A4C2E" w:rsidRPr="00C737D1" w:rsidRDefault="004A4C2E" w:rsidP="004A4C2E">
      <w:pPr>
        <w:pStyle w:val="Default"/>
        <w:numPr>
          <w:ilvl w:val="2"/>
          <w:numId w:val="24"/>
        </w:numPr>
        <w:spacing w:line="276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Soufflage et extraction à température constante.</w:t>
      </w:r>
    </w:p>
    <w:p w14:paraId="0A970F06" w14:textId="77777777" w:rsidR="004A4C2E" w:rsidRPr="00C737D1" w:rsidRDefault="004A4C2E" w:rsidP="004A4C2E">
      <w:pPr>
        <w:pStyle w:val="Default"/>
        <w:numPr>
          <w:ilvl w:val="2"/>
          <w:numId w:val="24"/>
        </w:numPr>
        <w:spacing w:line="276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Soufflage à température constante avec compensation en fonction de la température extérieure.</w:t>
      </w:r>
    </w:p>
    <w:p w14:paraId="60281858" w14:textId="77777777" w:rsidR="004A4C2E" w:rsidRPr="00C737D1" w:rsidRDefault="004A4C2E" w:rsidP="004A4C2E">
      <w:pPr>
        <w:pStyle w:val="Default"/>
        <w:numPr>
          <w:ilvl w:val="2"/>
          <w:numId w:val="24"/>
        </w:numPr>
        <w:spacing w:line="276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Maintien d’un delta de température constant entre Température de soufflage et de reprise.</w:t>
      </w:r>
    </w:p>
    <w:p w14:paraId="7D3AC686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 xml:space="preserve">Gestion du </w:t>
      </w:r>
      <w:r w:rsidRPr="00C737D1">
        <w:rPr>
          <w:rFonts w:asciiTheme="minorHAnsi" w:hAnsiTheme="minorHAnsi" w:cstheme="minorHAnsi"/>
          <w:b/>
          <w:sz w:val="22"/>
          <w:szCs w:val="22"/>
        </w:rPr>
        <w:t xml:space="preserve">free cooling </w:t>
      </w:r>
      <w:r w:rsidRPr="00C737D1">
        <w:rPr>
          <w:rFonts w:asciiTheme="minorHAnsi" w:hAnsiTheme="minorHAnsi" w:cstheme="minorHAnsi"/>
          <w:sz w:val="22"/>
          <w:szCs w:val="22"/>
        </w:rPr>
        <w:t xml:space="preserve">et du </w:t>
      </w:r>
      <w:r w:rsidRPr="00C737D1">
        <w:rPr>
          <w:rFonts w:asciiTheme="minorHAnsi" w:hAnsiTheme="minorHAnsi" w:cstheme="minorHAnsi"/>
          <w:b/>
          <w:sz w:val="22"/>
          <w:szCs w:val="22"/>
        </w:rPr>
        <w:t>night cooling</w:t>
      </w:r>
      <w:r w:rsidRPr="00C737D1">
        <w:rPr>
          <w:rFonts w:asciiTheme="minorHAnsi" w:hAnsiTheme="minorHAnsi" w:cstheme="minorHAnsi"/>
          <w:sz w:val="22"/>
          <w:szCs w:val="22"/>
        </w:rPr>
        <w:t>.</w:t>
      </w:r>
    </w:p>
    <w:p w14:paraId="52DF0BB9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b/>
          <w:sz w:val="22"/>
          <w:szCs w:val="22"/>
        </w:rPr>
        <w:t>Gestion des alarmes</w:t>
      </w:r>
      <w:r w:rsidRPr="00C737D1">
        <w:rPr>
          <w:rFonts w:asciiTheme="minorHAnsi" w:hAnsiTheme="minorHAnsi" w:cstheme="minorHAnsi"/>
          <w:sz w:val="22"/>
          <w:szCs w:val="22"/>
        </w:rPr>
        <w:t xml:space="preserve"> et des défauts.</w:t>
      </w:r>
    </w:p>
    <w:p w14:paraId="51D19A96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Gestion de la prévision des alarmes.</w:t>
      </w:r>
    </w:p>
    <w:p w14:paraId="71245949" w14:textId="77777777" w:rsidR="00547B4C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7B4C">
        <w:rPr>
          <w:rFonts w:asciiTheme="minorHAnsi" w:hAnsiTheme="minorHAnsi" w:cstheme="minorHAnsi"/>
          <w:sz w:val="22"/>
          <w:szCs w:val="22"/>
        </w:rPr>
        <w:t xml:space="preserve">Régulation communicante </w:t>
      </w:r>
      <w:r w:rsidRPr="00547B4C">
        <w:rPr>
          <w:rFonts w:asciiTheme="minorHAnsi" w:hAnsiTheme="minorHAnsi" w:cstheme="minorHAnsi"/>
          <w:b/>
          <w:sz w:val="22"/>
          <w:szCs w:val="22"/>
        </w:rPr>
        <w:t>Bacnet, Modbus RTU et TCP/IP</w:t>
      </w:r>
      <w:r w:rsidRPr="00547B4C">
        <w:rPr>
          <w:rFonts w:asciiTheme="minorHAnsi" w:hAnsiTheme="minorHAnsi" w:cstheme="minorHAnsi"/>
          <w:sz w:val="22"/>
          <w:szCs w:val="22"/>
        </w:rPr>
        <w:t xml:space="preserve"> en standard. </w:t>
      </w:r>
    </w:p>
    <w:p w14:paraId="1A823BD5" w14:textId="77777777" w:rsidR="004A4C2E" w:rsidRPr="00547B4C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47B4C">
        <w:rPr>
          <w:rFonts w:asciiTheme="minorHAnsi" w:hAnsiTheme="minorHAnsi" w:cstheme="minorHAnsi"/>
          <w:b/>
          <w:sz w:val="22"/>
          <w:szCs w:val="22"/>
        </w:rPr>
        <w:t>Webserver</w:t>
      </w:r>
      <w:proofErr w:type="spellEnd"/>
      <w:r w:rsidRPr="00547B4C">
        <w:rPr>
          <w:rFonts w:asciiTheme="minorHAnsi" w:hAnsiTheme="minorHAnsi" w:cstheme="minorHAnsi"/>
          <w:sz w:val="22"/>
          <w:szCs w:val="22"/>
        </w:rPr>
        <w:t xml:space="preserve"> intégré.</w:t>
      </w:r>
    </w:p>
    <w:p w14:paraId="113E2D07" w14:textId="77777777" w:rsidR="004A4C2E" w:rsidRPr="00C737D1" w:rsidRDefault="004A4C2E" w:rsidP="004A4C2E">
      <w:pPr>
        <w:jc w:val="both"/>
        <w:rPr>
          <w:rFonts w:cstheme="minorHAnsi"/>
          <w:i/>
        </w:rPr>
      </w:pPr>
    </w:p>
    <w:p w14:paraId="1952266F" w14:textId="77777777" w:rsidR="004A4C2E" w:rsidRPr="00C737D1" w:rsidRDefault="004A4C2E" w:rsidP="004A4C2E">
      <w:pPr>
        <w:jc w:val="both"/>
        <w:rPr>
          <w:rFonts w:cstheme="minorHAnsi"/>
        </w:rPr>
      </w:pPr>
      <w:r w:rsidRPr="00C737D1">
        <w:rPr>
          <w:rFonts w:cstheme="minorHAnsi"/>
          <w:i/>
        </w:rPr>
        <w:t>Batterie électrique</w:t>
      </w:r>
    </w:p>
    <w:p w14:paraId="7F992F56" w14:textId="77777777" w:rsidR="004A4C2E" w:rsidRPr="00C737D1" w:rsidRDefault="004A4C2E" w:rsidP="004A4C2E">
      <w:pPr>
        <w:pStyle w:val="Default"/>
        <w:numPr>
          <w:ilvl w:val="0"/>
          <w:numId w:val="28"/>
        </w:numPr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</w:pPr>
      <w:r w:rsidRPr="00C737D1">
        <w:rPr>
          <w:rFonts w:asciiTheme="minorHAnsi" w:hAnsiTheme="minorHAnsi" w:cstheme="minorHAnsi"/>
          <w:color w:val="auto"/>
          <w:sz w:val="22"/>
          <w:szCs w:val="22"/>
        </w:rPr>
        <w:t>Résistance en acier inoxydable AISI 430.</w:t>
      </w:r>
    </w:p>
    <w:p w14:paraId="32B9ED3B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Thermostat de sécurité à réarmement automatique à 70°C + réarmement manuel à 120°C.</w:t>
      </w:r>
    </w:p>
    <w:p w14:paraId="21CEB4FF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Commande proportionnelle pour batterie électrique de post chauffe.</w:t>
      </w:r>
    </w:p>
    <w:p w14:paraId="120255D5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 xml:space="preserve">Commande 2 étages (0-1/3, 2/3-1) pour la </w:t>
      </w:r>
      <w:r w:rsidR="00611DDA" w:rsidRPr="00C737D1">
        <w:rPr>
          <w:rFonts w:asciiTheme="minorHAnsi" w:hAnsiTheme="minorHAnsi" w:cstheme="minorHAnsi"/>
          <w:sz w:val="22"/>
          <w:szCs w:val="22"/>
        </w:rPr>
        <w:t>batterie</w:t>
      </w:r>
      <w:r w:rsidRPr="00C737D1">
        <w:rPr>
          <w:rFonts w:asciiTheme="minorHAnsi" w:hAnsiTheme="minorHAnsi" w:cstheme="minorHAnsi"/>
          <w:sz w:val="22"/>
          <w:szCs w:val="22"/>
        </w:rPr>
        <w:t xml:space="preserve"> de dégivrage. </w:t>
      </w:r>
    </w:p>
    <w:p w14:paraId="7EA392E2" w14:textId="77777777" w:rsidR="004A4C2E" w:rsidRPr="00C737D1" w:rsidRDefault="004A4C2E" w:rsidP="004A4C2E">
      <w:pPr>
        <w:pStyle w:val="Defaul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6446E561" w14:textId="77777777" w:rsidR="004A4C2E" w:rsidRPr="00C737D1" w:rsidRDefault="004A4C2E" w:rsidP="004A4C2E">
      <w:pPr>
        <w:jc w:val="both"/>
        <w:rPr>
          <w:rFonts w:cstheme="minorHAnsi"/>
          <w:i/>
        </w:rPr>
      </w:pPr>
      <w:r w:rsidRPr="00C737D1">
        <w:rPr>
          <w:rFonts w:cstheme="minorHAnsi"/>
          <w:i/>
        </w:rPr>
        <w:t>Batterie eau chaude </w:t>
      </w:r>
      <w:r w:rsidRPr="00C737D1">
        <w:rPr>
          <w:rFonts w:cstheme="minorHAnsi"/>
        </w:rPr>
        <w:t>: Batterie 1 rang</w:t>
      </w:r>
      <w:r w:rsidRPr="00C737D1">
        <w:rPr>
          <w:rFonts w:cstheme="minorHAnsi"/>
          <w:i/>
        </w:rPr>
        <w:t xml:space="preserve"> </w:t>
      </w:r>
    </w:p>
    <w:p w14:paraId="0EDAAF0E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Protection antigel par sonde de contact.</w:t>
      </w:r>
    </w:p>
    <w:p w14:paraId="767A6661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Construction :</w:t>
      </w:r>
    </w:p>
    <w:p w14:paraId="50B67D37" w14:textId="77777777" w:rsidR="004A4C2E" w:rsidRPr="00C737D1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lastRenderedPageBreak/>
        <w:t>Tubes et collecteur en cuivre, tubes de raccordements filetés.</w:t>
      </w:r>
    </w:p>
    <w:p w14:paraId="03EE8911" w14:textId="77777777" w:rsidR="004A4C2E" w:rsidRPr="00C737D1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Ailettes en aluminium.</w:t>
      </w:r>
    </w:p>
    <w:p w14:paraId="710CFBBB" w14:textId="77777777" w:rsidR="004A4C2E" w:rsidRPr="00C737D1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Cadre en acier galvanisé.</w:t>
      </w:r>
    </w:p>
    <w:p w14:paraId="1A223BBB" w14:textId="434F6BF6" w:rsidR="004A4C2E" w:rsidRPr="00C737D1" w:rsidRDefault="000816EB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Au choix avec ou sans v</w:t>
      </w:r>
      <w:r w:rsidRPr="009371CA">
        <w:rPr>
          <w:rFonts w:asciiTheme="majorHAnsi" w:hAnsiTheme="majorHAnsi" w:cstheme="majorHAnsi"/>
          <w:sz w:val="22"/>
          <w:szCs w:val="22"/>
        </w:rPr>
        <w:t>anne 3 voies motorisée (24 V) proportionnelle par signal 0-10 V</w:t>
      </w:r>
      <w:r w:rsidR="004A4C2E" w:rsidRPr="00C737D1">
        <w:rPr>
          <w:rFonts w:asciiTheme="minorHAnsi" w:hAnsiTheme="minorHAnsi" w:cstheme="minorHAnsi"/>
          <w:sz w:val="22"/>
          <w:szCs w:val="22"/>
        </w:rPr>
        <w:t>.</w:t>
      </w:r>
    </w:p>
    <w:p w14:paraId="2E5A4615" w14:textId="77777777" w:rsidR="004A4C2E" w:rsidRPr="00C737D1" w:rsidRDefault="004A4C2E" w:rsidP="004A4C2E">
      <w:pPr>
        <w:jc w:val="both"/>
        <w:rPr>
          <w:rFonts w:cstheme="minorHAnsi"/>
          <w:i/>
        </w:rPr>
      </w:pPr>
    </w:p>
    <w:p w14:paraId="583F629A" w14:textId="77777777" w:rsidR="00C532C6" w:rsidRDefault="004A4C2E" w:rsidP="004A4C2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Batterie eau froide ou batterie réversible chaud /froid </w:t>
      </w:r>
      <w:r w:rsidRPr="00C737D1">
        <w:rPr>
          <w:rFonts w:asciiTheme="minorHAnsi" w:hAnsiTheme="minorHAnsi" w:cstheme="minorHAnsi"/>
        </w:rPr>
        <w:t xml:space="preserve">: </w:t>
      </w:r>
      <w:r w:rsidRPr="00C737D1">
        <w:rPr>
          <w:rFonts w:asciiTheme="minorHAnsi" w:hAnsiTheme="minorHAnsi" w:cstheme="minorHAnsi"/>
          <w:sz w:val="22"/>
          <w:szCs w:val="22"/>
        </w:rPr>
        <w:t>Batterie 2 rangs.</w:t>
      </w:r>
      <w:r w:rsidR="00C532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191DF3" w14:textId="77777777" w:rsidR="00C532C6" w:rsidRPr="00C737D1" w:rsidRDefault="00C532C6" w:rsidP="004A4C2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9EB18C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Protection antigel par sonde de contact.</w:t>
      </w:r>
    </w:p>
    <w:p w14:paraId="1B0DF92B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Construction :</w:t>
      </w:r>
    </w:p>
    <w:p w14:paraId="021C9EAC" w14:textId="77777777" w:rsidR="004A4C2E" w:rsidRPr="00C737D1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Tubes et collecteur en cuivre, tubes de raccordements filetés.</w:t>
      </w:r>
    </w:p>
    <w:p w14:paraId="1EFFDADE" w14:textId="77777777" w:rsidR="004A4C2E" w:rsidRPr="00C737D1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Ailettes en aluminium.</w:t>
      </w:r>
    </w:p>
    <w:p w14:paraId="587C3AD6" w14:textId="77777777" w:rsidR="004A4C2E" w:rsidRPr="00C737D1" w:rsidRDefault="004A4C2E" w:rsidP="004A4C2E">
      <w:pPr>
        <w:pStyle w:val="Default"/>
        <w:numPr>
          <w:ilvl w:val="1"/>
          <w:numId w:val="24"/>
        </w:numPr>
        <w:spacing w:line="276" w:lineRule="auto"/>
        <w:ind w:left="993" w:hanging="284"/>
        <w:rPr>
          <w:rFonts w:asciiTheme="minorHAnsi" w:hAnsiTheme="minorHAnsi" w:cstheme="minorHAnsi"/>
          <w:b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Cadre en acier galvanisé.</w:t>
      </w:r>
    </w:p>
    <w:p w14:paraId="30E9F976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Bac de récupération des condensats inox sortie Ø32.</w:t>
      </w:r>
    </w:p>
    <w:p w14:paraId="1B13F5EB" w14:textId="77777777" w:rsidR="004A4C2E" w:rsidRPr="00C737D1" w:rsidRDefault="004A4C2E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7D1">
        <w:rPr>
          <w:rFonts w:asciiTheme="minorHAnsi" w:hAnsiTheme="minorHAnsi" w:cstheme="minorHAnsi"/>
          <w:sz w:val="22"/>
          <w:szCs w:val="22"/>
        </w:rPr>
        <w:t>Sonde « change over » THCO pour passage automatique chaud/froid par mesure de la température d’eau.</w:t>
      </w:r>
    </w:p>
    <w:p w14:paraId="67CDE7E0" w14:textId="1D250E4D" w:rsidR="004A4C2E" w:rsidRPr="00C737D1" w:rsidRDefault="000816EB" w:rsidP="004A4C2E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Au choix avec ou sans v</w:t>
      </w:r>
      <w:r w:rsidRPr="009371CA">
        <w:rPr>
          <w:rFonts w:asciiTheme="majorHAnsi" w:hAnsiTheme="majorHAnsi" w:cstheme="majorHAnsi"/>
          <w:sz w:val="22"/>
          <w:szCs w:val="22"/>
        </w:rPr>
        <w:t>anne 3 voies motorisée (24 V) proportionnelle par signal 0-10 V</w:t>
      </w:r>
      <w:r w:rsidR="004A4C2E" w:rsidRPr="00C737D1">
        <w:rPr>
          <w:rFonts w:asciiTheme="minorHAnsi" w:hAnsiTheme="minorHAnsi" w:cstheme="minorHAnsi"/>
          <w:sz w:val="22"/>
          <w:szCs w:val="22"/>
        </w:rPr>
        <w:t>.</w:t>
      </w:r>
    </w:p>
    <w:p w14:paraId="61455C5B" w14:textId="77777777" w:rsidR="004A4C2E" w:rsidRPr="00C737D1" w:rsidRDefault="004A4C2E" w:rsidP="004A4C2E">
      <w:pPr>
        <w:rPr>
          <w:rFonts w:cstheme="minorHAnsi"/>
        </w:rPr>
      </w:pPr>
    </w:p>
    <w:p w14:paraId="3CF5030C" w14:textId="77777777" w:rsidR="004A4C2E" w:rsidRPr="00C737D1" w:rsidRDefault="004A4C2E" w:rsidP="004A4C2E">
      <w:pPr>
        <w:pStyle w:val="Paragraphedeliste"/>
        <w:numPr>
          <w:ilvl w:val="0"/>
          <w:numId w:val="22"/>
        </w:numPr>
        <w:jc w:val="both"/>
        <w:rPr>
          <w:rFonts w:cstheme="minorHAnsi"/>
          <w:u w:val="single"/>
        </w:rPr>
      </w:pPr>
      <w:r w:rsidRPr="00C737D1">
        <w:rPr>
          <w:rFonts w:cstheme="minorHAnsi"/>
          <w:u w:val="single"/>
        </w:rPr>
        <w:t>Accessoires</w:t>
      </w:r>
      <w:r w:rsidRPr="00C737D1">
        <w:rPr>
          <w:rFonts w:cstheme="minorHAnsi"/>
        </w:rPr>
        <w:t> :</w:t>
      </w:r>
    </w:p>
    <w:p w14:paraId="1E82C418" w14:textId="77777777" w:rsidR="004A4C2E" w:rsidRPr="00C737D1" w:rsidRDefault="004A4C2E" w:rsidP="004A4C2E">
      <w:pPr>
        <w:pStyle w:val="Paragraphedeliste"/>
        <w:numPr>
          <w:ilvl w:val="0"/>
          <w:numId w:val="25"/>
        </w:numPr>
        <w:autoSpaceDE w:val="0"/>
        <w:autoSpaceDN w:val="0"/>
        <w:spacing w:after="0"/>
        <w:contextualSpacing w:val="0"/>
        <w:rPr>
          <w:rFonts w:cstheme="minorHAnsi"/>
          <w:snapToGrid w:val="0"/>
        </w:rPr>
      </w:pPr>
      <w:r w:rsidRPr="00C737D1">
        <w:rPr>
          <w:rFonts w:cstheme="minorHAnsi"/>
        </w:rPr>
        <w:t>Pièce de transformation rectangulaire/circulaire.</w:t>
      </w:r>
    </w:p>
    <w:p w14:paraId="19A9934E" w14:textId="77777777" w:rsidR="004A4C2E" w:rsidRPr="00C737D1" w:rsidRDefault="004A4C2E" w:rsidP="004A4C2E">
      <w:pPr>
        <w:pStyle w:val="Paragraphedeliste"/>
        <w:numPr>
          <w:ilvl w:val="0"/>
          <w:numId w:val="25"/>
        </w:numPr>
        <w:autoSpaceDE w:val="0"/>
        <w:autoSpaceDN w:val="0"/>
        <w:spacing w:after="0"/>
        <w:contextualSpacing w:val="0"/>
        <w:rPr>
          <w:rFonts w:cstheme="minorHAnsi"/>
          <w:snapToGrid w:val="0"/>
        </w:rPr>
      </w:pPr>
      <w:r w:rsidRPr="00C737D1">
        <w:rPr>
          <w:rFonts w:cstheme="minorHAnsi"/>
        </w:rPr>
        <w:t>Registre motorisé avec ressort de rappel à l’air neuf et/ou au rejet.</w:t>
      </w:r>
    </w:p>
    <w:p w14:paraId="1984CEDC" w14:textId="6F8DE101" w:rsidR="004A4C2E" w:rsidRPr="00C737D1" w:rsidRDefault="008B0153" w:rsidP="004A4C2E">
      <w:pPr>
        <w:pStyle w:val="Paragraphedeliste"/>
        <w:numPr>
          <w:ilvl w:val="0"/>
          <w:numId w:val="25"/>
        </w:numPr>
        <w:autoSpaceDE w:val="0"/>
        <w:autoSpaceDN w:val="0"/>
        <w:spacing w:after="0"/>
        <w:contextualSpacing w:val="0"/>
        <w:rPr>
          <w:rFonts w:cstheme="minorHAnsi"/>
        </w:rPr>
      </w:pPr>
      <w:r>
        <w:rPr>
          <w:rFonts w:cstheme="minorHAnsi"/>
        </w:rPr>
        <w:t>Système d</w:t>
      </w:r>
      <w:r w:rsidR="004A4C2E" w:rsidRPr="00C737D1">
        <w:rPr>
          <w:rFonts w:cstheme="minorHAnsi"/>
        </w:rPr>
        <w:t>e régulation</w:t>
      </w:r>
      <w:r>
        <w:rPr>
          <w:rFonts w:cstheme="minorHAnsi"/>
        </w:rPr>
        <w:t xml:space="preserve"> de débit</w:t>
      </w:r>
      <w:r w:rsidR="004A4C2E" w:rsidRPr="00C737D1">
        <w:rPr>
          <w:rFonts w:cstheme="minorHAnsi"/>
        </w:rPr>
        <w:t xml:space="preserve"> VMT (</w:t>
      </w:r>
      <w:r>
        <w:rPr>
          <w:rFonts w:cstheme="minorHAnsi"/>
        </w:rPr>
        <w:t xml:space="preserve">Registre de débit, </w:t>
      </w:r>
      <w:r w:rsidR="004A4C2E" w:rsidRPr="00C737D1">
        <w:rPr>
          <w:rFonts w:cstheme="minorHAnsi"/>
        </w:rPr>
        <w:t>Sonde de qualité d’air CO</w:t>
      </w:r>
      <w:r w:rsidR="004A4C2E" w:rsidRPr="008B0153">
        <w:rPr>
          <w:rFonts w:cstheme="minorHAnsi"/>
          <w:vertAlign w:val="subscript"/>
        </w:rPr>
        <w:t>2</w:t>
      </w:r>
      <w:r w:rsidR="004A4C2E" w:rsidRPr="00C737D1">
        <w:rPr>
          <w:rFonts w:cstheme="minorHAnsi"/>
        </w:rPr>
        <w:t xml:space="preserve">, capteur </w:t>
      </w:r>
      <w:r w:rsidR="00A200D4">
        <w:rPr>
          <w:rFonts w:cstheme="minorHAnsi"/>
        </w:rPr>
        <w:t xml:space="preserve">de présence </w:t>
      </w:r>
      <w:r>
        <w:rPr>
          <w:rFonts w:cstheme="minorHAnsi"/>
        </w:rPr>
        <w:t>infra-rouge</w:t>
      </w:r>
      <w:r w:rsidR="004A4C2E" w:rsidRPr="00C737D1">
        <w:rPr>
          <w:rFonts w:cstheme="minorHAnsi"/>
        </w:rPr>
        <w:t>).</w:t>
      </w:r>
    </w:p>
    <w:p w14:paraId="17009841" w14:textId="77777777" w:rsidR="004A4C2E" w:rsidRPr="00C737D1" w:rsidRDefault="00E613C6" w:rsidP="004A4C2E">
      <w:pPr>
        <w:rPr>
          <w:rFonts w:cstheme="minorHAnsi"/>
        </w:rPr>
      </w:pPr>
      <w:r>
        <w:rPr>
          <w:rFonts w:cstheme="minorHAnsi"/>
        </w:rPr>
        <w:br w:type="page"/>
      </w:r>
    </w:p>
    <w:p w14:paraId="0CDDB049" w14:textId="77777777" w:rsidR="004A4C2E" w:rsidRPr="004A4C2E" w:rsidRDefault="004A4C2E" w:rsidP="004A4C2E">
      <w:pPr>
        <w:pStyle w:val="Paragraphedeliste"/>
        <w:numPr>
          <w:ilvl w:val="0"/>
          <w:numId w:val="20"/>
        </w:numPr>
        <w:rPr>
          <w:rFonts w:cstheme="minorHAnsi"/>
          <w:b/>
          <w:color w:val="4BACC6" w:themeColor="accent5"/>
          <w:u w:val="single"/>
        </w:rPr>
      </w:pPr>
      <w:r w:rsidRPr="004A4C2E">
        <w:rPr>
          <w:rFonts w:cstheme="minorHAnsi"/>
          <w:b/>
          <w:color w:val="4BACC6" w:themeColor="accent5"/>
          <w:u w:val="single"/>
        </w:rPr>
        <w:lastRenderedPageBreak/>
        <w:t>Encombrement</w:t>
      </w:r>
    </w:p>
    <w:p w14:paraId="2FC09C9D" w14:textId="77777777" w:rsidR="005A27D1" w:rsidRDefault="00547B4C" w:rsidP="00E613C6">
      <w:pPr>
        <w:jc w:val="center"/>
        <w:rPr>
          <w:rFonts w:cstheme="minorHAnsi"/>
          <w:b/>
        </w:rPr>
      </w:pPr>
      <w:r>
        <w:rPr>
          <w:noProof/>
          <w:lang w:eastAsia="fr-FR"/>
        </w:rPr>
        <w:drawing>
          <wp:inline distT="0" distB="0" distL="0" distR="0" wp14:anchorId="13F8E5A1" wp14:editId="4E8E1213">
            <wp:extent cx="4370506" cy="2120202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1219" cy="21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isteclaire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1134"/>
        <w:gridCol w:w="1275"/>
        <w:gridCol w:w="1276"/>
        <w:gridCol w:w="2126"/>
        <w:gridCol w:w="1518"/>
      </w:tblGrid>
      <w:tr w:rsidR="00ED4A78" w14:paraId="4444C06D" w14:textId="77777777" w:rsidTr="00ED4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shd w:val="clear" w:color="auto" w:fill="4BACC6" w:themeFill="accent5"/>
          </w:tcPr>
          <w:p w14:paraId="0B450071" w14:textId="77777777" w:rsidR="00ED4A78" w:rsidRPr="00331105" w:rsidRDefault="00ED4A78" w:rsidP="007E03E1">
            <w:pPr>
              <w:jc w:val="center"/>
            </w:pPr>
            <w:r>
              <w:t>Désignation</w:t>
            </w:r>
          </w:p>
        </w:tc>
        <w:tc>
          <w:tcPr>
            <w:tcW w:w="1134" w:type="dxa"/>
            <w:shd w:val="clear" w:color="auto" w:fill="4BACC6" w:themeFill="accent5"/>
          </w:tcPr>
          <w:p w14:paraId="712E9483" w14:textId="77777777" w:rsidR="00ED4A78" w:rsidRDefault="00ED4A78" w:rsidP="007E0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 (mm)</w:t>
            </w:r>
          </w:p>
        </w:tc>
        <w:tc>
          <w:tcPr>
            <w:tcW w:w="1275" w:type="dxa"/>
            <w:shd w:val="clear" w:color="auto" w:fill="4BACC6" w:themeFill="accent5"/>
          </w:tcPr>
          <w:p w14:paraId="23045EE7" w14:textId="77777777" w:rsidR="00ED4A78" w:rsidRDefault="00ED4A78" w:rsidP="007E0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(mm)</w:t>
            </w:r>
          </w:p>
        </w:tc>
        <w:tc>
          <w:tcPr>
            <w:tcW w:w="1276" w:type="dxa"/>
            <w:shd w:val="clear" w:color="auto" w:fill="4BACC6" w:themeFill="accent5"/>
          </w:tcPr>
          <w:p w14:paraId="79B97A63" w14:textId="77777777" w:rsidR="00ED4A78" w:rsidRDefault="00ED4A78" w:rsidP="007E0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 (mm)</w:t>
            </w:r>
          </w:p>
        </w:tc>
        <w:tc>
          <w:tcPr>
            <w:tcW w:w="2126" w:type="dxa"/>
            <w:shd w:val="clear" w:color="auto" w:fill="4BACC6" w:themeFill="accent5"/>
          </w:tcPr>
          <w:p w14:paraId="5B992A30" w14:textId="77777777" w:rsidR="00ED4A78" w:rsidRDefault="00ED4A78" w:rsidP="007E0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Taille de piquage h x l (mm)</w:t>
            </w:r>
          </w:p>
        </w:tc>
        <w:tc>
          <w:tcPr>
            <w:tcW w:w="1518" w:type="dxa"/>
            <w:shd w:val="clear" w:color="auto" w:fill="4BACC6" w:themeFill="accent5"/>
          </w:tcPr>
          <w:p w14:paraId="1DF467F4" w14:textId="77777777" w:rsidR="00ED4A78" w:rsidRDefault="00ED4A78" w:rsidP="007E0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Poids (kg)</w:t>
            </w:r>
          </w:p>
        </w:tc>
      </w:tr>
      <w:tr w:rsidR="00ED4A78" w14:paraId="3DC1D61B" w14:textId="77777777" w:rsidTr="00ED4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96E5B3" w14:textId="5539B3E0" w:rsidR="00ED4A78" w:rsidRPr="002D1219" w:rsidRDefault="00ED4A78" w:rsidP="007E03E1">
            <w:pPr>
              <w:rPr>
                <w:b w:val="0"/>
                <w:sz w:val="20"/>
              </w:rPr>
            </w:pPr>
            <w:r w:rsidRPr="002D1219">
              <w:rPr>
                <w:b w:val="0"/>
                <w:sz w:val="20"/>
              </w:rPr>
              <w:t>VEX610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63F6BE2B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1200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</w:tcPr>
          <w:p w14:paraId="0BEA7607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1255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3CBEAE6E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569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7A367B2A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190x435</w:t>
            </w:r>
          </w:p>
        </w:tc>
        <w:tc>
          <w:tcPr>
            <w:tcW w:w="15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1FE5DC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165</w:t>
            </w:r>
          </w:p>
        </w:tc>
      </w:tr>
      <w:tr w:rsidR="00ED4A78" w14:paraId="25B5FE3C" w14:textId="77777777" w:rsidTr="00ED4A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3F9197" w14:textId="2C2613CB" w:rsidR="00ED4A78" w:rsidRPr="002D1219" w:rsidRDefault="00ED4A78" w:rsidP="007E03E1">
            <w:pPr>
              <w:rPr>
                <w:sz w:val="20"/>
              </w:rPr>
            </w:pPr>
            <w:r w:rsidRPr="002D1219">
              <w:rPr>
                <w:b w:val="0"/>
                <w:sz w:val="20"/>
              </w:rPr>
              <w:t>VEX620</w:t>
            </w:r>
          </w:p>
        </w:tc>
        <w:tc>
          <w:tcPr>
            <w:tcW w:w="1134" w:type="dxa"/>
          </w:tcPr>
          <w:p w14:paraId="31C12825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1200</w:t>
            </w:r>
          </w:p>
        </w:tc>
        <w:tc>
          <w:tcPr>
            <w:tcW w:w="1275" w:type="dxa"/>
          </w:tcPr>
          <w:p w14:paraId="5A2DE88F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1255</w:t>
            </w:r>
          </w:p>
        </w:tc>
        <w:tc>
          <w:tcPr>
            <w:tcW w:w="1276" w:type="dxa"/>
          </w:tcPr>
          <w:p w14:paraId="2E3F9CFA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840</w:t>
            </w:r>
          </w:p>
        </w:tc>
        <w:tc>
          <w:tcPr>
            <w:tcW w:w="2126" w:type="dxa"/>
          </w:tcPr>
          <w:p w14:paraId="5975F34B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190x685</w:t>
            </w:r>
          </w:p>
        </w:tc>
        <w:tc>
          <w:tcPr>
            <w:tcW w:w="1518" w:type="dxa"/>
          </w:tcPr>
          <w:p w14:paraId="1D03613C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230</w:t>
            </w:r>
          </w:p>
        </w:tc>
      </w:tr>
      <w:tr w:rsidR="00ED4A78" w14:paraId="636F33C4" w14:textId="77777777" w:rsidTr="00ED4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E7098E" w14:textId="669D498D" w:rsidR="00ED4A78" w:rsidRPr="002D1219" w:rsidRDefault="00ED4A78" w:rsidP="007E03E1">
            <w:pPr>
              <w:rPr>
                <w:sz w:val="20"/>
              </w:rPr>
            </w:pPr>
            <w:r w:rsidRPr="002D1219">
              <w:rPr>
                <w:b w:val="0"/>
                <w:sz w:val="20"/>
              </w:rPr>
              <w:t>VEX630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14:paraId="27666A8C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1500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</w:tcPr>
          <w:p w14:paraId="1F124E29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1433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1C4D3172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909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586E9EE1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240x765</w:t>
            </w:r>
          </w:p>
        </w:tc>
        <w:tc>
          <w:tcPr>
            <w:tcW w:w="15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D20DFC" w14:textId="77777777" w:rsidR="00ED4A78" w:rsidRPr="002D1219" w:rsidRDefault="00ED4A78" w:rsidP="007E0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290</w:t>
            </w:r>
          </w:p>
        </w:tc>
      </w:tr>
      <w:tr w:rsidR="00ED4A78" w14:paraId="7A895E75" w14:textId="77777777" w:rsidTr="00ED4A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21E163" w14:textId="14B45E95" w:rsidR="00ED4A78" w:rsidRPr="002D1219" w:rsidRDefault="00ED4A78" w:rsidP="007E03E1">
            <w:pPr>
              <w:rPr>
                <w:sz w:val="20"/>
              </w:rPr>
            </w:pPr>
            <w:r w:rsidRPr="002D1219">
              <w:rPr>
                <w:b w:val="0"/>
                <w:sz w:val="20"/>
              </w:rPr>
              <w:t>VEX640</w:t>
            </w:r>
          </w:p>
        </w:tc>
        <w:tc>
          <w:tcPr>
            <w:tcW w:w="1134" w:type="dxa"/>
          </w:tcPr>
          <w:p w14:paraId="7AD05E1D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1900</w:t>
            </w:r>
          </w:p>
        </w:tc>
        <w:tc>
          <w:tcPr>
            <w:tcW w:w="1275" w:type="dxa"/>
          </w:tcPr>
          <w:p w14:paraId="26B785DC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1760</w:t>
            </w:r>
          </w:p>
        </w:tc>
        <w:tc>
          <w:tcPr>
            <w:tcW w:w="1276" w:type="dxa"/>
          </w:tcPr>
          <w:p w14:paraId="6996FE32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909</w:t>
            </w:r>
          </w:p>
        </w:tc>
        <w:tc>
          <w:tcPr>
            <w:tcW w:w="2126" w:type="dxa"/>
          </w:tcPr>
          <w:p w14:paraId="60A2A39F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340x740</w:t>
            </w:r>
          </w:p>
        </w:tc>
        <w:tc>
          <w:tcPr>
            <w:tcW w:w="1518" w:type="dxa"/>
          </w:tcPr>
          <w:p w14:paraId="5A6BF456" w14:textId="77777777" w:rsidR="00ED4A78" w:rsidRPr="002D1219" w:rsidRDefault="00ED4A78" w:rsidP="007E0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365</w:t>
            </w:r>
          </w:p>
        </w:tc>
      </w:tr>
    </w:tbl>
    <w:p w14:paraId="02F998D5" w14:textId="77777777" w:rsidR="00744012" w:rsidRDefault="00744012" w:rsidP="00744012">
      <w:pPr>
        <w:jc w:val="center"/>
        <w:rPr>
          <w:rFonts w:asciiTheme="majorHAnsi" w:hAnsiTheme="majorHAnsi" w:cstheme="majorHAnsi"/>
          <w:b/>
        </w:rPr>
      </w:pPr>
    </w:p>
    <w:p w14:paraId="3C68CD44" w14:textId="4E5BABA1" w:rsidR="00744012" w:rsidRDefault="00744012" w:rsidP="00744012">
      <w:pPr>
        <w:rPr>
          <w:rFonts w:asciiTheme="majorHAnsi" w:hAnsiTheme="majorHAnsi" w:cstheme="majorHAnsi"/>
          <w:b/>
        </w:rPr>
      </w:pPr>
      <w:r w:rsidRPr="009B7F79">
        <w:rPr>
          <w:rFonts w:asciiTheme="majorHAnsi" w:hAnsiTheme="majorHAnsi" w:cstheme="majorHAnsi"/>
        </w:rPr>
        <w:t xml:space="preserve">Les dimensions et poids sont donnés à titre indicatif. Faites votre sélection sur </w:t>
      </w:r>
      <w:proofErr w:type="spellStart"/>
      <w:r w:rsidRPr="009B7F79">
        <w:rPr>
          <w:rFonts w:asciiTheme="majorHAnsi" w:hAnsiTheme="majorHAnsi" w:cstheme="majorHAnsi"/>
        </w:rPr>
        <w:t>Selector</w:t>
      </w:r>
      <w:proofErr w:type="spellEnd"/>
      <w:r w:rsidRPr="009B7F7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VEX </w:t>
      </w:r>
      <w:r w:rsidRPr="009B7F79">
        <w:rPr>
          <w:rFonts w:asciiTheme="majorHAnsi" w:hAnsiTheme="majorHAnsi" w:cstheme="majorHAnsi"/>
        </w:rPr>
        <w:t>pour obtenir les caractéristiques réelles de votre centrale</w:t>
      </w:r>
      <w:r>
        <w:rPr>
          <w:rFonts w:asciiTheme="majorHAnsi" w:hAnsiTheme="majorHAnsi" w:cstheme="majorHAnsi"/>
        </w:rPr>
        <w:t>.</w:t>
      </w:r>
    </w:p>
    <w:p w14:paraId="1B9771CA" w14:textId="77777777" w:rsidR="00E613C6" w:rsidRDefault="00E613C6" w:rsidP="00E613C6">
      <w:pPr>
        <w:jc w:val="center"/>
        <w:rPr>
          <w:rFonts w:cstheme="minorHAnsi"/>
          <w:b/>
        </w:rPr>
      </w:pPr>
    </w:p>
    <w:p w14:paraId="1BF512D3" w14:textId="77777777" w:rsidR="00744012" w:rsidRDefault="00744012" w:rsidP="00E613C6">
      <w:pPr>
        <w:jc w:val="center"/>
        <w:rPr>
          <w:rFonts w:cstheme="minorHAnsi"/>
          <w:b/>
        </w:rPr>
      </w:pPr>
    </w:p>
    <w:p w14:paraId="23DFE439" w14:textId="77777777" w:rsidR="004A4C2E" w:rsidRDefault="00DB26BC" w:rsidP="005A27D1">
      <w:pPr>
        <w:pStyle w:val="Paragraphedeliste"/>
        <w:numPr>
          <w:ilvl w:val="0"/>
          <w:numId w:val="20"/>
        </w:numPr>
        <w:rPr>
          <w:rFonts w:cstheme="minorHAnsi"/>
          <w:b/>
          <w:color w:val="4BACC6" w:themeColor="accent5"/>
          <w:u w:val="single"/>
        </w:rPr>
      </w:pPr>
      <w:r>
        <w:rPr>
          <w:rFonts w:cstheme="minorHAnsi"/>
          <w:b/>
          <w:color w:val="4BACC6" w:themeColor="accent5"/>
          <w:u w:val="single"/>
        </w:rPr>
        <w:t>Références</w:t>
      </w:r>
      <w:r w:rsidR="004A4C2E" w:rsidRPr="004A4C2E">
        <w:rPr>
          <w:rFonts w:cstheme="minorHAnsi"/>
          <w:b/>
          <w:color w:val="4BACC6" w:themeColor="accent5"/>
          <w:u w:val="single"/>
        </w:rPr>
        <w:t> :</w:t>
      </w:r>
    </w:p>
    <w:p w14:paraId="5F4321B1" w14:textId="77777777" w:rsidR="00744012" w:rsidRPr="004A4C2E" w:rsidRDefault="00744012" w:rsidP="00744012">
      <w:pPr>
        <w:pStyle w:val="Paragraphedeliste"/>
        <w:rPr>
          <w:rFonts w:cstheme="minorHAnsi"/>
          <w:b/>
          <w:color w:val="4BACC6" w:themeColor="accent5"/>
          <w:u w:val="single"/>
        </w:rPr>
      </w:pPr>
    </w:p>
    <w:p w14:paraId="2D706BFA" w14:textId="77777777" w:rsidR="004A4C2E" w:rsidRDefault="004A4C2E" w:rsidP="004A4C2E">
      <w:r>
        <w:t>GAMME………</w:t>
      </w:r>
      <w:proofErr w:type="gramStart"/>
      <w:r>
        <w:t>…….</w:t>
      </w:r>
      <w:proofErr w:type="gramEnd"/>
      <w:r>
        <w:t>…………….…………….…………….…………….…………….…………….…………….…</w:t>
      </w:r>
    </w:p>
    <w:p w14:paraId="4CEB2625" w14:textId="77777777" w:rsidR="00744012" w:rsidRDefault="00744012" w:rsidP="004A4C2E"/>
    <w:tbl>
      <w:tblPr>
        <w:tblStyle w:val="Listeclaire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E613C6" w14:paraId="2570684D" w14:textId="77777777" w:rsidTr="00E61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4BACC6" w:themeFill="accent5"/>
          </w:tcPr>
          <w:p w14:paraId="7423287D" w14:textId="77777777" w:rsidR="00E613C6" w:rsidRPr="00331105" w:rsidRDefault="00E613C6" w:rsidP="0019382F">
            <w:pPr>
              <w:jc w:val="center"/>
            </w:pPr>
            <w:r>
              <w:t>Désignation</w:t>
            </w:r>
          </w:p>
        </w:tc>
        <w:tc>
          <w:tcPr>
            <w:tcW w:w="3071" w:type="dxa"/>
            <w:shd w:val="clear" w:color="auto" w:fill="4BACC6" w:themeFill="accent5"/>
          </w:tcPr>
          <w:p w14:paraId="03D53574" w14:textId="77777777" w:rsidR="00E613C6" w:rsidRDefault="00DB26BC" w:rsidP="001938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Référence</w:t>
            </w:r>
          </w:p>
        </w:tc>
      </w:tr>
      <w:tr w:rsidR="00E613C6" w14:paraId="2B9E4C8A" w14:textId="77777777" w:rsidTr="00E6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5E1E8C" w14:textId="6D960899" w:rsidR="00E613C6" w:rsidRPr="002D1219" w:rsidRDefault="00DB26BC" w:rsidP="0019382F">
            <w:pPr>
              <w:rPr>
                <w:b w:val="0"/>
                <w:sz w:val="20"/>
              </w:rPr>
            </w:pPr>
            <w:r w:rsidRPr="002D1219">
              <w:rPr>
                <w:b w:val="0"/>
                <w:sz w:val="20"/>
              </w:rPr>
              <w:t>VEX61</w:t>
            </w:r>
            <w:r w:rsidR="00E3155B" w:rsidRPr="002D1219">
              <w:rPr>
                <w:b w:val="0"/>
                <w:sz w:val="20"/>
              </w:rPr>
              <w:t>0</w:t>
            </w:r>
          </w:p>
        </w:tc>
        <w:tc>
          <w:tcPr>
            <w:tcW w:w="30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C6D321" w14:textId="77777777" w:rsidR="00E613C6" w:rsidRPr="002D1219" w:rsidRDefault="006B7CB5" w:rsidP="006B7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11069010</w:t>
            </w:r>
          </w:p>
        </w:tc>
      </w:tr>
      <w:tr w:rsidR="00E613C6" w14:paraId="79630246" w14:textId="77777777" w:rsidTr="004A4C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72EB22C5" w14:textId="443EB470" w:rsidR="00E613C6" w:rsidRPr="002D1219" w:rsidRDefault="00DB26BC" w:rsidP="00DB26BC">
            <w:pPr>
              <w:rPr>
                <w:sz w:val="20"/>
              </w:rPr>
            </w:pPr>
            <w:r w:rsidRPr="002D1219">
              <w:rPr>
                <w:b w:val="0"/>
                <w:sz w:val="20"/>
              </w:rPr>
              <w:t>VEX62</w:t>
            </w:r>
            <w:r w:rsidR="00E3155B" w:rsidRPr="002D1219">
              <w:rPr>
                <w:b w:val="0"/>
                <w:sz w:val="20"/>
              </w:rPr>
              <w:t>0</w:t>
            </w:r>
          </w:p>
        </w:tc>
        <w:tc>
          <w:tcPr>
            <w:tcW w:w="3071" w:type="dxa"/>
          </w:tcPr>
          <w:p w14:paraId="41A1DB33" w14:textId="77777777" w:rsidR="00E613C6" w:rsidRPr="002D1219" w:rsidRDefault="006B7CB5" w:rsidP="00193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11069011</w:t>
            </w:r>
          </w:p>
        </w:tc>
      </w:tr>
      <w:tr w:rsidR="00E613C6" w14:paraId="1BEF502C" w14:textId="77777777" w:rsidTr="00E6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65B33F5" w14:textId="081E6E90" w:rsidR="00E613C6" w:rsidRPr="002D1219" w:rsidRDefault="00DB26BC" w:rsidP="0019382F">
            <w:pPr>
              <w:rPr>
                <w:sz w:val="20"/>
              </w:rPr>
            </w:pPr>
            <w:r w:rsidRPr="002D1219">
              <w:rPr>
                <w:b w:val="0"/>
                <w:sz w:val="20"/>
              </w:rPr>
              <w:t>VEX63</w:t>
            </w:r>
            <w:r w:rsidR="00E3155B" w:rsidRPr="002D1219">
              <w:rPr>
                <w:b w:val="0"/>
                <w:sz w:val="20"/>
              </w:rPr>
              <w:t>0</w:t>
            </w:r>
          </w:p>
        </w:tc>
        <w:tc>
          <w:tcPr>
            <w:tcW w:w="30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E53A02" w14:textId="77777777" w:rsidR="00E613C6" w:rsidRPr="002D1219" w:rsidRDefault="006B7CB5" w:rsidP="00193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11069012</w:t>
            </w:r>
          </w:p>
        </w:tc>
      </w:tr>
      <w:tr w:rsidR="00E613C6" w14:paraId="40744E4E" w14:textId="77777777" w:rsidTr="004A4C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46E35B9C" w14:textId="75A2474B" w:rsidR="00E613C6" w:rsidRPr="002D1219" w:rsidRDefault="00DB26BC" w:rsidP="00DB26BC">
            <w:pPr>
              <w:rPr>
                <w:sz w:val="20"/>
              </w:rPr>
            </w:pPr>
            <w:r w:rsidRPr="002D1219">
              <w:rPr>
                <w:b w:val="0"/>
                <w:sz w:val="20"/>
              </w:rPr>
              <w:t>VEX64</w:t>
            </w:r>
            <w:r w:rsidR="00E3155B" w:rsidRPr="002D1219">
              <w:rPr>
                <w:b w:val="0"/>
                <w:sz w:val="20"/>
              </w:rPr>
              <w:t>0</w:t>
            </w:r>
          </w:p>
        </w:tc>
        <w:tc>
          <w:tcPr>
            <w:tcW w:w="3071" w:type="dxa"/>
          </w:tcPr>
          <w:p w14:paraId="1B3E4F48" w14:textId="77777777" w:rsidR="00E613C6" w:rsidRPr="002D1219" w:rsidRDefault="006B7CB5" w:rsidP="00193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11069013</w:t>
            </w:r>
          </w:p>
        </w:tc>
      </w:tr>
    </w:tbl>
    <w:p w14:paraId="48ECD54F" w14:textId="77777777" w:rsidR="00744012" w:rsidRDefault="00744012" w:rsidP="004A4C2E"/>
    <w:tbl>
      <w:tblPr>
        <w:tblStyle w:val="Listeclaire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A200D4" w14:paraId="350B3550" w14:textId="77777777" w:rsidTr="004D1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4BACC6" w:themeFill="accent5"/>
          </w:tcPr>
          <w:p w14:paraId="57D27FD3" w14:textId="77777777" w:rsidR="00A200D4" w:rsidRPr="00331105" w:rsidRDefault="00A200D4" w:rsidP="004D152A">
            <w:pPr>
              <w:jc w:val="center"/>
            </w:pPr>
            <w:r>
              <w:t>Désignation</w:t>
            </w:r>
          </w:p>
        </w:tc>
        <w:tc>
          <w:tcPr>
            <w:tcW w:w="3071" w:type="dxa"/>
            <w:shd w:val="clear" w:color="auto" w:fill="4BACC6" w:themeFill="accent5"/>
          </w:tcPr>
          <w:p w14:paraId="417EB5A4" w14:textId="77777777" w:rsidR="00A200D4" w:rsidRDefault="00A200D4" w:rsidP="004D15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Référence</w:t>
            </w:r>
          </w:p>
        </w:tc>
      </w:tr>
      <w:tr w:rsidR="009F530F" w14:paraId="11468E59" w14:textId="77777777" w:rsidTr="004D1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0904A6" w14:textId="742A6719" w:rsidR="009F530F" w:rsidRPr="002D1219" w:rsidRDefault="009F530F" w:rsidP="009F530F">
            <w:pPr>
              <w:rPr>
                <w:b w:val="0"/>
                <w:sz w:val="20"/>
              </w:rPr>
            </w:pPr>
            <w:r w:rsidRPr="002D1219">
              <w:rPr>
                <w:b w:val="0"/>
                <w:sz w:val="20"/>
              </w:rPr>
              <w:t>VEX610</w:t>
            </w:r>
            <w:r>
              <w:rPr>
                <w:b w:val="0"/>
                <w:sz w:val="20"/>
              </w:rPr>
              <w:t xml:space="preserve"> Prélaquée</w:t>
            </w:r>
          </w:p>
        </w:tc>
        <w:tc>
          <w:tcPr>
            <w:tcW w:w="30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040BD4" w14:textId="154FFFA9" w:rsidR="009F530F" w:rsidRPr="009F530F" w:rsidRDefault="009F530F" w:rsidP="009F5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530F">
              <w:rPr>
                <w:sz w:val="20"/>
                <w:szCs w:val="20"/>
              </w:rPr>
              <w:t>11050320</w:t>
            </w:r>
          </w:p>
        </w:tc>
      </w:tr>
      <w:tr w:rsidR="009F530F" w14:paraId="0CAD8EE9" w14:textId="77777777" w:rsidTr="004D152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5ACFA700" w14:textId="6C74E23C" w:rsidR="009F530F" w:rsidRPr="002D1219" w:rsidRDefault="009F530F" w:rsidP="009F530F">
            <w:pPr>
              <w:rPr>
                <w:sz w:val="20"/>
              </w:rPr>
            </w:pPr>
            <w:r w:rsidRPr="002D1219">
              <w:rPr>
                <w:b w:val="0"/>
                <w:sz w:val="20"/>
              </w:rPr>
              <w:t>VEX620</w:t>
            </w:r>
            <w:r>
              <w:rPr>
                <w:b w:val="0"/>
                <w:sz w:val="20"/>
              </w:rPr>
              <w:t xml:space="preserve"> Prélaquée</w:t>
            </w:r>
          </w:p>
        </w:tc>
        <w:tc>
          <w:tcPr>
            <w:tcW w:w="3071" w:type="dxa"/>
          </w:tcPr>
          <w:p w14:paraId="6B468D74" w14:textId="2B98234B" w:rsidR="009F530F" w:rsidRPr="009F530F" w:rsidRDefault="009F530F" w:rsidP="009F5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530F">
              <w:rPr>
                <w:sz w:val="20"/>
                <w:szCs w:val="20"/>
              </w:rPr>
              <w:t>11050321</w:t>
            </w:r>
          </w:p>
        </w:tc>
      </w:tr>
      <w:tr w:rsidR="009F530F" w14:paraId="2B406C8D" w14:textId="77777777" w:rsidTr="004D1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50262E" w14:textId="422A7A1D" w:rsidR="009F530F" w:rsidRPr="002D1219" w:rsidRDefault="009F530F" w:rsidP="009F530F">
            <w:pPr>
              <w:rPr>
                <w:sz w:val="20"/>
              </w:rPr>
            </w:pPr>
            <w:r w:rsidRPr="002D1219">
              <w:rPr>
                <w:b w:val="0"/>
                <w:sz w:val="20"/>
              </w:rPr>
              <w:lastRenderedPageBreak/>
              <w:t>VEX630</w:t>
            </w:r>
            <w:r>
              <w:rPr>
                <w:b w:val="0"/>
                <w:sz w:val="20"/>
              </w:rPr>
              <w:t xml:space="preserve"> Prélaquée</w:t>
            </w:r>
          </w:p>
        </w:tc>
        <w:tc>
          <w:tcPr>
            <w:tcW w:w="30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D5B2FE" w14:textId="2E0C649B" w:rsidR="009F530F" w:rsidRPr="009F530F" w:rsidRDefault="009F530F" w:rsidP="009F5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530F">
              <w:rPr>
                <w:sz w:val="20"/>
                <w:szCs w:val="20"/>
              </w:rPr>
              <w:t>11050322</w:t>
            </w:r>
          </w:p>
        </w:tc>
      </w:tr>
      <w:tr w:rsidR="009F530F" w14:paraId="44A85D1B" w14:textId="77777777" w:rsidTr="004D152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6191327D" w14:textId="7588253C" w:rsidR="009F530F" w:rsidRPr="002D1219" w:rsidRDefault="009F530F" w:rsidP="009F530F">
            <w:pPr>
              <w:rPr>
                <w:sz w:val="20"/>
              </w:rPr>
            </w:pPr>
            <w:r w:rsidRPr="002D1219">
              <w:rPr>
                <w:b w:val="0"/>
                <w:sz w:val="20"/>
              </w:rPr>
              <w:t>VEX640</w:t>
            </w:r>
            <w:r>
              <w:rPr>
                <w:b w:val="0"/>
                <w:sz w:val="20"/>
              </w:rPr>
              <w:t xml:space="preserve"> Prélaquée</w:t>
            </w:r>
          </w:p>
        </w:tc>
        <w:tc>
          <w:tcPr>
            <w:tcW w:w="3071" w:type="dxa"/>
          </w:tcPr>
          <w:p w14:paraId="1A4ADA60" w14:textId="3C0D6778" w:rsidR="009F530F" w:rsidRPr="009F530F" w:rsidRDefault="009F530F" w:rsidP="009F5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530F">
              <w:rPr>
                <w:sz w:val="20"/>
                <w:szCs w:val="20"/>
              </w:rPr>
              <w:t>11050323</w:t>
            </w:r>
          </w:p>
        </w:tc>
      </w:tr>
    </w:tbl>
    <w:p w14:paraId="40C022C6" w14:textId="77777777" w:rsidR="00744012" w:rsidRDefault="00744012" w:rsidP="004A4C2E"/>
    <w:p w14:paraId="2602CF10" w14:textId="77777777" w:rsidR="00744012" w:rsidRDefault="00744012" w:rsidP="004A4C2E"/>
    <w:p w14:paraId="54CE5714" w14:textId="77777777" w:rsidR="004A4C2E" w:rsidRDefault="004A4C2E" w:rsidP="004A4C2E">
      <w:r>
        <w:t>OPTIONS………</w:t>
      </w:r>
      <w:proofErr w:type="gramStart"/>
      <w:r>
        <w:t>…….</w:t>
      </w:r>
      <w:proofErr w:type="gramEnd"/>
      <w:r>
        <w:t>…………….…………….…………….…………….…………….…………….…………….</w:t>
      </w:r>
    </w:p>
    <w:p w14:paraId="0AEF71EF" w14:textId="77777777" w:rsidR="00744012" w:rsidRDefault="00744012" w:rsidP="004A4C2E"/>
    <w:p w14:paraId="1EF2A53C" w14:textId="77777777" w:rsidR="00744012" w:rsidRDefault="00744012" w:rsidP="004A4C2E"/>
    <w:tbl>
      <w:tblPr>
        <w:tblStyle w:val="Listeclaire-Accent3"/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6886"/>
      </w:tblGrid>
      <w:tr w:rsidR="00DC54B0" w14:paraId="3E30900A" w14:textId="77777777" w:rsidTr="005C6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shd w:val="clear" w:color="auto" w:fill="4BACC6" w:themeFill="accent5"/>
            <w:vAlign w:val="center"/>
          </w:tcPr>
          <w:p w14:paraId="5DB9A63E" w14:textId="77777777" w:rsidR="00DC54B0" w:rsidRDefault="00DC54B0" w:rsidP="00E613C6">
            <w:pPr>
              <w:jc w:val="center"/>
            </w:pPr>
          </w:p>
        </w:tc>
        <w:tc>
          <w:tcPr>
            <w:tcW w:w="6886" w:type="dxa"/>
            <w:shd w:val="clear" w:color="auto" w:fill="4BACC6" w:themeFill="accent5"/>
            <w:vAlign w:val="center"/>
          </w:tcPr>
          <w:p w14:paraId="362B8240" w14:textId="77777777" w:rsidR="00DC54B0" w:rsidRDefault="00DC54B0" w:rsidP="00E61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4B0" w14:paraId="042271DB" w14:textId="77777777" w:rsidTr="005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812B1B6" w14:textId="77777777" w:rsidR="00DC54B0" w:rsidRPr="002D1219" w:rsidRDefault="00DC54B0" w:rsidP="00E613C6">
            <w:pPr>
              <w:jc w:val="center"/>
              <w:rPr>
                <w:b w:val="0"/>
                <w:sz w:val="20"/>
              </w:rPr>
            </w:pPr>
            <w:r w:rsidRPr="002D1219">
              <w:rPr>
                <w:b w:val="0"/>
                <w:sz w:val="20"/>
              </w:rPr>
              <w:t>Supervision</w:t>
            </w:r>
          </w:p>
        </w:tc>
        <w:tc>
          <w:tcPr>
            <w:tcW w:w="6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388A68" w14:textId="77777777" w:rsidR="00DC54B0" w:rsidRPr="002D1219" w:rsidRDefault="00DC54B0" w:rsidP="00E613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Commande déportée tactile filaire</w:t>
            </w:r>
          </w:p>
        </w:tc>
      </w:tr>
      <w:tr w:rsidR="00DC54B0" w14:paraId="704675BB" w14:textId="77777777" w:rsidTr="005C68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 w:val="restart"/>
            <w:vAlign w:val="center"/>
          </w:tcPr>
          <w:p w14:paraId="38768945" w14:textId="77777777" w:rsidR="00DC54B0" w:rsidRPr="002D1219" w:rsidRDefault="00DC54B0" w:rsidP="00E613C6">
            <w:pPr>
              <w:jc w:val="center"/>
              <w:rPr>
                <w:b w:val="0"/>
                <w:sz w:val="20"/>
              </w:rPr>
            </w:pPr>
            <w:r w:rsidRPr="002D1219">
              <w:rPr>
                <w:b w:val="0"/>
                <w:sz w:val="20"/>
              </w:rPr>
              <w:t>Pilotage des débits</w:t>
            </w:r>
          </w:p>
        </w:tc>
        <w:tc>
          <w:tcPr>
            <w:tcW w:w="6886" w:type="dxa"/>
            <w:vAlign w:val="center"/>
          </w:tcPr>
          <w:p w14:paraId="367CE413" w14:textId="77777777" w:rsidR="00DC54B0" w:rsidRPr="002D1219" w:rsidRDefault="00DC54B0" w:rsidP="00E61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Débit constant avec lecture des débits</w:t>
            </w:r>
          </w:p>
        </w:tc>
      </w:tr>
      <w:tr w:rsidR="00DC54B0" w14:paraId="2AC40F28" w14:textId="77777777" w:rsidTr="00B60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5A1F760D" w14:textId="77777777" w:rsidR="00DC54B0" w:rsidRPr="002D1219" w:rsidRDefault="00DC54B0" w:rsidP="00E613C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400B8F4" w14:textId="77777777" w:rsidR="00DC54B0" w:rsidRPr="002D1219" w:rsidRDefault="00DC54B0" w:rsidP="00E613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2D1219">
              <w:rPr>
                <w:sz w:val="20"/>
              </w:rPr>
              <w:t>Pression constant</w:t>
            </w:r>
            <w:proofErr w:type="gramEnd"/>
            <w:r w:rsidRPr="002D1219">
              <w:rPr>
                <w:sz w:val="20"/>
              </w:rPr>
              <w:t xml:space="preserve"> avec lecture des débits</w:t>
            </w:r>
          </w:p>
        </w:tc>
      </w:tr>
      <w:tr w:rsidR="00B603F6" w14:paraId="3C21051C" w14:textId="77777777" w:rsidTr="005C68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 w:val="restart"/>
            <w:vAlign w:val="center"/>
          </w:tcPr>
          <w:p w14:paraId="3E8632F2" w14:textId="77777777" w:rsidR="00B603F6" w:rsidRPr="002D1219" w:rsidRDefault="00B603F6" w:rsidP="00E613C6">
            <w:pPr>
              <w:jc w:val="center"/>
              <w:rPr>
                <w:b w:val="0"/>
                <w:sz w:val="20"/>
              </w:rPr>
            </w:pPr>
            <w:r w:rsidRPr="002D1219">
              <w:rPr>
                <w:b w:val="0"/>
                <w:sz w:val="20"/>
              </w:rPr>
              <w:t>Pilotage du confort thermique</w:t>
            </w:r>
          </w:p>
        </w:tc>
        <w:tc>
          <w:tcPr>
            <w:tcW w:w="6886" w:type="dxa"/>
            <w:vAlign w:val="center"/>
          </w:tcPr>
          <w:p w14:paraId="3D5D3758" w14:textId="77777777" w:rsidR="00B603F6" w:rsidRPr="002D1219" w:rsidRDefault="00B603F6" w:rsidP="00E61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D1219">
              <w:rPr>
                <w:sz w:val="20"/>
              </w:rPr>
              <w:t>Dégivrage par modulation du By-Pass + batterie électrique</w:t>
            </w:r>
          </w:p>
        </w:tc>
      </w:tr>
      <w:tr w:rsidR="00B603F6" w14:paraId="06624C75" w14:textId="77777777" w:rsidTr="00B60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CA5A" w14:textId="77777777" w:rsidR="00B603F6" w:rsidRPr="002D1219" w:rsidRDefault="00B603F6" w:rsidP="00C7167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CDF7" w14:textId="62B96C21" w:rsidR="00B603F6" w:rsidRPr="002D1219" w:rsidRDefault="00B603F6" w:rsidP="00C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039D">
              <w:rPr>
                <w:rFonts w:asciiTheme="majorHAnsi" w:hAnsiTheme="majorHAnsi" w:cstheme="majorHAnsi"/>
                <w:sz w:val="20"/>
              </w:rPr>
              <w:t>Batterie de pré chauffage Eau chaude</w:t>
            </w:r>
          </w:p>
        </w:tc>
      </w:tr>
      <w:tr w:rsidR="00B603F6" w14:paraId="3ED2B114" w14:textId="77777777" w:rsidTr="005C68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vAlign w:val="center"/>
          </w:tcPr>
          <w:p w14:paraId="041BE22D" w14:textId="77777777" w:rsidR="00B603F6" w:rsidRPr="002D1219" w:rsidRDefault="00B603F6" w:rsidP="00C7167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vAlign w:val="center"/>
          </w:tcPr>
          <w:p w14:paraId="3CC07845" w14:textId="16866319" w:rsidR="00B603F6" w:rsidRPr="002D1219" w:rsidRDefault="00B603F6" w:rsidP="00C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039D">
              <w:rPr>
                <w:rFonts w:asciiTheme="majorHAnsi" w:hAnsiTheme="majorHAnsi" w:cstheme="majorHAnsi"/>
                <w:sz w:val="20"/>
              </w:rPr>
              <w:t>Batterie de pré chauffage Eau chaude + V</w:t>
            </w:r>
            <w:r>
              <w:rPr>
                <w:rFonts w:asciiTheme="majorHAnsi" w:hAnsiTheme="majorHAnsi" w:cstheme="majorHAnsi"/>
                <w:sz w:val="20"/>
              </w:rPr>
              <w:t xml:space="preserve">anne </w:t>
            </w:r>
            <w:r w:rsidRPr="00D5039D">
              <w:rPr>
                <w:rFonts w:asciiTheme="majorHAnsi" w:hAnsiTheme="majorHAnsi" w:cstheme="majorHAnsi"/>
                <w:sz w:val="20"/>
              </w:rPr>
              <w:t>3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D5039D">
              <w:rPr>
                <w:rFonts w:asciiTheme="majorHAnsi" w:hAnsiTheme="majorHAnsi" w:cstheme="majorHAnsi"/>
                <w:sz w:val="20"/>
              </w:rPr>
              <w:t>V</w:t>
            </w:r>
            <w:r>
              <w:rPr>
                <w:rFonts w:asciiTheme="majorHAnsi" w:hAnsiTheme="majorHAnsi" w:cstheme="majorHAnsi"/>
                <w:sz w:val="20"/>
              </w:rPr>
              <w:t>oies motorisée</w:t>
            </w:r>
          </w:p>
        </w:tc>
      </w:tr>
      <w:tr w:rsidR="00B603F6" w14:paraId="09C5D63C" w14:textId="77777777" w:rsidTr="00B60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1EC39" w14:textId="77777777" w:rsidR="00B603F6" w:rsidRPr="002D1219" w:rsidRDefault="00B603F6" w:rsidP="00C7167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1AEE" w14:textId="24A264A0" w:rsidR="00B603F6" w:rsidRDefault="00B603F6" w:rsidP="00C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039D">
              <w:rPr>
                <w:rFonts w:asciiTheme="majorHAnsi" w:hAnsiTheme="majorHAnsi" w:cstheme="majorHAnsi"/>
                <w:sz w:val="20"/>
              </w:rPr>
              <w:t>Batterie de pré chauffage Electrique autorégulée</w:t>
            </w:r>
          </w:p>
        </w:tc>
      </w:tr>
      <w:tr w:rsidR="00B603F6" w14:paraId="49581C52" w14:textId="77777777" w:rsidTr="007440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vAlign w:val="center"/>
          </w:tcPr>
          <w:p w14:paraId="05B87100" w14:textId="77777777" w:rsidR="00B603F6" w:rsidRPr="002D1219" w:rsidRDefault="00B603F6" w:rsidP="00C7167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vAlign w:val="center"/>
          </w:tcPr>
          <w:p w14:paraId="0FD3BF21" w14:textId="2C680365" w:rsidR="00B603F6" w:rsidRDefault="00B603F6" w:rsidP="00C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039D">
              <w:rPr>
                <w:rFonts w:asciiTheme="majorHAnsi" w:hAnsiTheme="majorHAnsi" w:cstheme="majorHAnsi"/>
                <w:sz w:val="20"/>
              </w:rPr>
              <w:t>Batterie de pré rafraichissement eau froid</w:t>
            </w:r>
          </w:p>
        </w:tc>
      </w:tr>
      <w:tr w:rsidR="00B603F6" w14:paraId="039663A9" w14:textId="77777777" w:rsidTr="00B60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34CA1" w14:textId="77777777" w:rsidR="00B603F6" w:rsidRPr="002D1219" w:rsidRDefault="00B603F6" w:rsidP="00C7167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AA56" w14:textId="7E78B263" w:rsidR="00B603F6" w:rsidRDefault="00B603F6" w:rsidP="00C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5039D">
              <w:rPr>
                <w:rFonts w:asciiTheme="majorHAnsi" w:hAnsiTheme="majorHAnsi" w:cstheme="majorHAnsi"/>
                <w:sz w:val="20"/>
              </w:rPr>
              <w:t>Batterie de pré rafraichissement eau froide + V</w:t>
            </w:r>
            <w:r>
              <w:rPr>
                <w:rFonts w:asciiTheme="majorHAnsi" w:hAnsiTheme="majorHAnsi" w:cstheme="majorHAnsi"/>
                <w:sz w:val="20"/>
              </w:rPr>
              <w:t xml:space="preserve">anne </w:t>
            </w:r>
            <w:r w:rsidRPr="00D5039D">
              <w:rPr>
                <w:rFonts w:asciiTheme="majorHAnsi" w:hAnsiTheme="majorHAnsi" w:cstheme="majorHAnsi"/>
                <w:sz w:val="20"/>
              </w:rPr>
              <w:t>3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D5039D">
              <w:rPr>
                <w:rFonts w:asciiTheme="majorHAnsi" w:hAnsiTheme="majorHAnsi" w:cstheme="majorHAnsi"/>
                <w:sz w:val="20"/>
              </w:rPr>
              <w:t>V</w:t>
            </w:r>
            <w:r>
              <w:rPr>
                <w:rFonts w:asciiTheme="majorHAnsi" w:hAnsiTheme="majorHAnsi" w:cstheme="majorHAnsi"/>
                <w:sz w:val="20"/>
              </w:rPr>
              <w:t>oies motorisée</w:t>
            </w:r>
          </w:p>
        </w:tc>
      </w:tr>
      <w:tr w:rsidR="00B603F6" w14:paraId="1BACC7A7" w14:textId="77777777" w:rsidTr="007440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vAlign w:val="center"/>
          </w:tcPr>
          <w:p w14:paraId="33E02714" w14:textId="77777777" w:rsidR="00B603F6" w:rsidRPr="002D1219" w:rsidRDefault="00B603F6" w:rsidP="00C7167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vAlign w:val="center"/>
          </w:tcPr>
          <w:p w14:paraId="394809CD" w14:textId="4D2FF736" w:rsidR="00B603F6" w:rsidRPr="002D1219" w:rsidRDefault="00B603F6" w:rsidP="00C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039D">
              <w:rPr>
                <w:rFonts w:asciiTheme="majorHAnsi" w:hAnsiTheme="majorHAnsi" w:cstheme="majorHAnsi"/>
                <w:sz w:val="20"/>
              </w:rPr>
              <w:t>Batterie eau réversible (change over)</w:t>
            </w:r>
          </w:p>
        </w:tc>
      </w:tr>
      <w:tr w:rsidR="00B603F6" w14:paraId="6E6675C8" w14:textId="77777777" w:rsidTr="00B60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424C3" w14:textId="77777777" w:rsidR="00B603F6" w:rsidRPr="002D1219" w:rsidRDefault="00B603F6" w:rsidP="00C7167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3789" w14:textId="5AF11143" w:rsidR="00B603F6" w:rsidRPr="002D1219" w:rsidRDefault="00B603F6" w:rsidP="00C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 xml:space="preserve">Batterie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réversible (</w:t>
            </w: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>change over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71320F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D5039D">
              <w:rPr>
                <w:rFonts w:asciiTheme="majorHAnsi" w:hAnsiTheme="majorHAnsi" w:cstheme="majorHAnsi"/>
                <w:sz w:val="20"/>
              </w:rPr>
              <w:t>V</w:t>
            </w:r>
            <w:r>
              <w:rPr>
                <w:rFonts w:asciiTheme="majorHAnsi" w:hAnsiTheme="majorHAnsi" w:cstheme="majorHAnsi"/>
                <w:sz w:val="20"/>
              </w:rPr>
              <w:t xml:space="preserve">anne </w:t>
            </w:r>
            <w:r w:rsidRPr="00D5039D">
              <w:rPr>
                <w:rFonts w:asciiTheme="majorHAnsi" w:hAnsiTheme="majorHAnsi" w:cstheme="majorHAnsi"/>
                <w:sz w:val="20"/>
              </w:rPr>
              <w:t>3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D5039D">
              <w:rPr>
                <w:rFonts w:asciiTheme="majorHAnsi" w:hAnsiTheme="majorHAnsi" w:cstheme="majorHAnsi"/>
                <w:sz w:val="20"/>
              </w:rPr>
              <w:t>V</w:t>
            </w:r>
            <w:r>
              <w:rPr>
                <w:rFonts w:asciiTheme="majorHAnsi" w:hAnsiTheme="majorHAnsi" w:cstheme="majorHAnsi"/>
                <w:sz w:val="20"/>
              </w:rPr>
              <w:t>oies motorisée</w:t>
            </w:r>
          </w:p>
        </w:tc>
      </w:tr>
      <w:tr w:rsidR="00B603F6" w14:paraId="6F49EE97" w14:textId="77777777" w:rsidTr="007440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vAlign w:val="center"/>
          </w:tcPr>
          <w:p w14:paraId="6BC172E3" w14:textId="77777777" w:rsidR="00B603F6" w:rsidRPr="002D1219" w:rsidRDefault="00B603F6" w:rsidP="00C7167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vAlign w:val="center"/>
          </w:tcPr>
          <w:p w14:paraId="77616AC5" w14:textId="6785E997" w:rsidR="00B603F6" w:rsidRPr="002D1219" w:rsidRDefault="00B603F6" w:rsidP="00C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039D">
              <w:rPr>
                <w:rFonts w:asciiTheme="majorHAnsi" w:hAnsiTheme="majorHAnsi" w:cstheme="majorHAnsi"/>
                <w:sz w:val="20"/>
              </w:rPr>
              <w:t>Batterie de pré chauffage Eau chaude</w:t>
            </w:r>
          </w:p>
        </w:tc>
      </w:tr>
      <w:tr w:rsidR="00B603F6" w14:paraId="56345ED9" w14:textId="77777777" w:rsidTr="00B60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D961" w14:textId="77777777" w:rsidR="00B603F6" w:rsidRPr="002D1219" w:rsidRDefault="00B603F6" w:rsidP="00C7167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DED" w14:textId="349A63CF" w:rsidR="00B603F6" w:rsidRPr="00D5039D" w:rsidRDefault="00B603F6" w:rsidP="00C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Module de pilotage de batterie externe et de gestion du free-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20"/>
              </w:rPr>
              <w:t>cooling</w:t>
            </w:r>
            <w:proofErr w:type="spellEnd"/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(avec sonde de température air neuf)</w:t>
            </w:r>
          </w:p>
        </w:tc>
      </w:tr>
      <w:tr w:rsidR="00EB3AC1" w14:paraId="16305016" w14:textId="77777777" w:rsidTr="002B77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30DC5" w14:textId="77777777" w:rsidR="00EB3AC1" w:rsidRPr="002D1219" w:rsidRDefault="00EB3AC1" w:rsidP="008B0153">
            <w:pPr>
              <w:jc w:val="center"/>
              <w:rPr>
                <w:b w:val="0"/>
                <w:sz w:val="20"/>
              </w:rPr>
            </w:pPr>
            <w:r w:rsidRPr="002D1219">
              <w:rPr>
                <w:b w:val="0"/>
                <w:sz w:val="20"/>
              </w:rPr>
              <w:t>Filtration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FC3B" w14:textId="20DA43BD" w:rsidR="00EB3AC1" w:rsidRPr="002D1219" w:rsidRDefault="00EB3AC1" w:rsidP="008B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6608">
              <w:rPr>
                <w:rFonts w:asciiTheme="majorHAnsi" w:hAnsiTheme="majorHAnsi" w:cstheme="majorHAnsi"/>
                <w:sz w:val="20"/>
                <w:szCs w:val="20"/>
              </w:rPr>
              <w:t>Filtre haute efficacité F7 air neuf (ePM1 60%)</w:t>
            </w:r>
          </w:p>
        </w:tc>
      </w:tr>
      <w:tr w:rsidR="00EB3AC1" w14:paraId="37F2BD4C" w14:textId="77777777" w:rsidTr="002B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D0EA5" w14:textId="77777777" w:rsidR="00EB3AC1" w:rsidRPr="002D1219" w:rsidRDefault="00EB3AC1" w:rsidP="008B0153">
            <w:pPr>
              <w:jc w:val="center"/>
              <w:rPr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1B1" w14:textId="7EF47F61" w:rsidR="00EB3AC1" w:rsidRPr="002D1219" w:rsidRDefault="00EB3AC1" w:rsidP="008B0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6608">
              <w:rPr>
                <w:rFonts w:asciiTheme="majorHAnsi" w:hAnsiTheme="majorHAnsi" w:cstheme="majorHAnsi"/>
                <w:sz w:val="20"/>
                <w:szCs w:val="20"/>
              </w:rPr>
              <w:t>Filtre plan F9 air neuf (ePM1 90%)</w:t>
            </w:r>
          </w:p>
        </w:tc>
      </w:tr>
      <w:tr w:rsidR="00EB3AC1" w14:paraId="25AA8721" w14:textId="77777777" w:rsidTr="002B77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4D6B6" w14:textId="77777777" w:rsidR="00EB3AC1" w:rsidRPr="002D1219" w:rsidRDefault="00EB3AC1" w:rsidP="008B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F69C" w14:textId="7C712E4F" w:rsidR="00EB3AC1" w:rsidRPr="002D1219" w:rsidRDefault="00EB3AC1" w:rsidP="008B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46608">
              <w:rPr>
                <w:rFonts w:asciiTheme="majorHAnsi" w:hAnsiTheme="majorHAnsi" w:cstheme="majorHAnsi"/>
                <w:sz w:val="20"/>
                <w:szCs w:val="20"/>
              </w:rPr>
              <w:t>Filtre plan F7 air neuf (ePM1 60%)</w:t>
            </w:r>
          </w:p>
        </w:tc>
      </w:tr>
      <w:tr w:rsidR="00EB3AC1" w14:paraId="3478DF1E" w14:textId="77777777" w:rsidTr="002B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C945" w14:textId="77777777" w:rsidR="00EB3AC1" w:rsidRPr="002D1219" w:rsidRDefault="00EB3AC1" w:rsidP="008B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C18" w14:textId="3998628F" w:rsidR="00EB3AC1" w:rsidRPr="002D1219" w:rsidRDefault="00EB3AC1" w:rsidP="008B0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46608">
              <w:rPr>
                <w:rFonts w:asciiTheme="majorHAnsi" w:hAnsiTheme="majorHAnsi" w:cstheme="majorHAnsi"/>
                <w:sz w:val="20"/>
                <w:szCs w:val="20"/>
              </w:rPr>
              <w:t>Filtre plan M5 air neuf (ePM10 50%)</w:t>
            </w:r>
          </w:p>
        </w:tc>
      </w:tr>
      <w:tr w:rsidR="00EB3AC1" w14:paraId="0AA73935" w14:textId="77777777" w:rsidTr="002B77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590B" w14:textId="77777777" w:rsidR="00EB3AC1" w:rsidRPr="00331105" w:rsidRDefault="00EB3AC1" w:rsidP="008B0153">
            <w:pPr>
              <w:jc w:val="center"/>
              <w:rPr>
                <w:b w:val="0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7FD" w14:textId="0A2766A1" w:rsidR="00EB3AC1" w:rsidRPr="00331105" w:rsidRDefault="00EB3AC1" w:rsidP="008B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06E">
              <w:rPr>
                <w:rFonts w:asciiTheme="majorHAnsi" w:hAnsiTheme="majorHAnsi" w:cstheme="majorHAnsi"/>
                <w:sz w:val="18"/>
                <w:szCs w:val="18"/>
              </w:rPr>
              <w:t>Pré filtre M5 air neuf (ePM10 50%)</w:t>
            </w:r>
          </w:p>
        </w:tc>
      </w:tr>
      <w:tr w:rsidR="00EB3AC1" w:rsidRPr="002D1219" w14:paraId="78A84658" w14:textId="77777777" w:rsidTr="002B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66FE" w14:textId="77777777" w:rsidR="00EB3AC1" w:rsidRPr="002D1219" w:rsidRDefault="00EB3AC1" w:rsidP="008B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F5B7" w14:textId="16F69FDB" w:rsidR="00EB3AC1" w:rsidRPr="002D1219" w:rsidRDefault="00EB3AC1" w:rsidP="008B0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306E">
              <w:rPr>
                <w:rFonts w:asciiTheme="majorHAnsi" w:hAnsiTheme="majorHAnsi" w:cstheme="majorHAnsi"/>
                <w:sz w:val="18"/>
                <w:szCs w:val="18"/>
              </w:rPr>
              <w:t>Pré filtre G4 air neuf (grossier 60%)</w:t>
            </w:r>
          </w:p>
        </w:tc>
      </w:tr>
      <w:tr w:rsidR="00EB3AC1" w:rsidRPr="002D1219" w14:paraId="027022DF" w14:textId="77777777" w:rsidTr="002B77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96EC3" w14:textId="77777777" w:rsidR="00EB3AC1" w:rsidRPr="002D1219" w:rsidRDefault="00EB3AC1" w:rsidP="005312CF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FBF1" w14:textId="093E6D86" w:rsidR="00EB3AC1" w:rsidRPr="00EB3AC1" w:rsidRDefault="00EB3AC1" w:rsidP="005312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B3AC1">
              <w:rPr>
                <w:rFonts w:asciiTheme="majorHAnsi" w:hAnsiTheme="majorHAnsi" w:cstheme="majorHAnsi"/>
                <w:sz w:val="20"/>
                <w:szCs w:val="20"/>
              </w:rPr>
              <w:t>Filtre plan F7 extraction (ePM1 60%)</w:t>
            </w:r>
          </w:p>
        </w:tc>
      </w:tr>
      <w:tr w:rsidR="00EB3AC1" w:rsidRPr="002D1219" w14:paraId="17D91915" w14:textId="77777777" w:rsidTr="002B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F0A0" w14:textId="77777777" w:rsidR="00EB3AC1" w:rsidRPr="002D1219" w:rsidRDefault="00EB3AC1" w:rsidP="005312CF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0F35" w14:textId="3AFC50E6" w:rsidR="00EB3AC1" w:rsidRPr="00EB3AC1" w:rsidRDefault="00EB3AC1" w:rsidP="00531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B3AC1">
              <w:rPr>
                <w:rFonts w:asciiTheme="majorHAnsi" w:hAnsiTheme="majorHAnsi" w:cstheme="majorHAnsi"/>
                <w:sz w:val="20"/>
                <w:szCs w:val="20"/>
              </w:rPr>
              <w:t>Filtre plan M5 extraction (ePM10 50%)</w:t>
            </w:r>
          </w:p>
        </w:tc>
      </w:tr>
      <w:tr w:rsidR="005312CF" w:rsidRPr="002D1219" w14:paraId="00583F48" w14:textId="77777777" w:rsidTr="00B603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6DF9" w14:textId="7F32E4A2" w:rsidR="005312CF" w:rsidRPr="00EB3AC1" w:rsidRDefault="005312CF" w:rsidP="005312CF">
            <w:pPr>
              <w:jc w:val="center"/>
              <w:rPr>
                <w:b w:val="0"/>
                <w:sz w:val="20"/>
              </w:rPr>
            </w:pPr>
            <w:r w:rsidRPr="00EB3AC1">
              <w:rPr>
                <w:rFonts w:asciiTheme="majorHAnsi" w:hAnsiTheme="majorHAnsi" w:cstheme="majorHAnsi"/>
                <w:b w:val="0"/>
                <w:sz w:val="20"/>
              </w:rPr>
              <w:t>Echangeur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FF4" w14:textId="5E7A240B" w:rsidR="005312CF" w:rsidRPr="00A46608" w:rsidRDefault="005312CF" w:rsidP="005312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B3AC1">
              <w:rPr>
                <w:rFonts w:asciiTheme="majorHAnsi" w:hAnsiTheme="majorHAnsi" w:cstheme="majorHAnsi"/>
                <w:sz w:val="20"/>
              </w:rPr>
              <w:t>Protection avec peinture époxy de l’échangeur cadre + ailettes</w:t>
            </w:r>
          </w:p>
        </w:tc>
      </w:tr>
    </w:tbl>
    <w:p w14:paraId="31C400BD" w14:textId="6916FADC" w:rsidR="004A4C2E" w:rsidRDefault="004A4C2E" w:rsidP="004A4C2E">
      <w:pPr>
        <w:rPr>
          <w:sz w:val="20"/>
        </w:rPr>
      </w:pPr>
    </w:p>
    <w:p w14:paraId="3321ACDD" w14:textId="77777777" w:rsidR="00554073" w:rsidRPr="002D1219" w:rsidRDefault="00554073" w:rsidP="004A4C2E">
      <w:pPr>
        <w:rPr>
          <w:sz w:val="20"/>
        </w:rPr>
      </w:pPr>
    </w:p>
    <w:sectPr w:rsidR="00554073" w:rsidRPr="002D1219" w:rsidSect="00991802">
      <w:headerReference w:type="default" r:id="rId16"/>
      <w:footerReference w:type="default" r:id="rId17"/>
      <w:pgSz w:w="11906" w:h="16838"/>
      <w:pgMar w:top="720" w:right="720" w:bottom="720" w:left="720" w:header="567" w:footer="1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3529F" w14:textId="77777777" w:rsidR="00401915" w:rsidRDefault="00401915" w:rsidP="00667522">
      <w:pPr>
        <w:spacing w:after="0" w:line="240" w:lineRule="auto"/>
      </w:pPr>
      <w:r>
        <w:separator/>
      </w:r>
    </w:p>
  </w:endnote>
  <w:endnote w:type="continuationSeparator" w:id="0">
    <w:p w14:paraId="606F42DF" w14:textId="77777777" w:rsidR="00401915" w:rsidRDefault="00401915" w:rsidP="00667522">
      <w:pPr>
        <w:spacing w:after="0" w:line="240" w:lineRule="auto"/>
      </w:pPr>
      <w:r>
        <w:continuationSeparator/>
      </w:r>
    </w:p>
  </w:endnote>
  <w:endnote w:type="continuationNotice" w:id="1">
    <w:p w14:paraId="73C6F03E" w14:textId="77777777" w:rsidR="00401915" w:rsidRDefault="00401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1C263" w14:textId="77B14506" w:rsidR="00690DA2" w:rsidRDefault="00242F6F" w:rsidP="00755584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298B378" wp14:editId="4729E5A6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71170" cy="471170"/>
              <wp:effectExtent l="0" t="0" r="24130" b="24130"/>
              <wp:wrapNone/>
              <wp:docPr id="605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71441" cy="471441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5D6D8F" w14:textId="77777777" w:rsidR="00242F6F" w:rsidRDefault="00242F6F">
                          <w:pPr>
                            <w:pStyle w:val="Pieddepage"/>
                            <w:rPr>
                              <w:color w:val="4F81BD" w:themeColor="accent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1E5F59" w:rsidRPr="001E5F59">
                            <w:rPr>
                              <w:noProof/>
                              <w:color w:val="4F81BD" w:themeColor="accent1"/>
                            </w:rPr>
                            <w:t>1</w:t>
                          </w:r>
                          <w:r>
                            <w:rPr>
                              <w:color w:val="4F81BD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5298B378" id="Ellipse 6" o:spid="_x0000_s1028" style="position:absolute;left:0;text-align:left;margin-left:0;margin-top:0;width:37.1pt;height:37.1pt;rotation:180;flip:x;z-index:25165824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" filled="f" fillcolor="#c0504d" strokecolor="#adc1d9" strokeweight="1pt">
              <v:textbox inset="0,0,0,0">
                <w:txbxContent>
                  <w:p w14:paraId="095D6D8F" w14:textId="77777777" w:rsidR="00242F6F" w:rsidRDefault="00242F6F">
                    <w:pPr>
                      <w:pStyle w:val="Pieddepage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1E5F59" w:rsidRPr="001E5F59">
                      <w:rPr>
                        <w:noProof/>
                        <w:color w:val="4F81BD" w:themeColor="accent1"/>
                      </w:rPr>
                      <w:t>1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755584">
      <w:rPr>
        <w:noProof/>
      </w:rPr>
      <w:drawing>
        <wp:inline distT="0" distB="0" distL="0" distR="0" wp14:anchorId="66B1F069" wp14:editId="5360E873">
          <wp:extent cx="733425" cy="752475"/>
          <wp:effectExtent l="0" t="0" r="9525" b="9525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D05C5" w14:textId="77777777" w:rsidR="00401915" w:rsidRDefault="00401915" w:rsidP="00667522">
      <w:pPr>
        <w:spacing w:after="0" w:line="240" w:lineRule="auto"/>
      </w:pPr>
      <w:r>
        <w:separator/>
      </w:r>
    </w:p>
  </w:footnote>
  <w:footnote w:type="continuationSeparator" w:id="0">
    <w:p w14:paraId="33E39C7B" w14:textId="77777777" w:rsidR="00401915" w:rsidRDefault="00401915" w:rsidP="00667522">
      <w:pPr>
        <w:spacing w:after="0" w:line="240" w:lineRule="auto"/>
      </w:pPr>
      <w:r>
        <w:continuationSeparator/>
      </w:r>
    </w:p>
  </w:footnote>
  <w:footnote w:type="continuationNotice" w:id="1">
    <w:p w14:paraId="46154A18" w14:textId="77777777" w:rsidR="00401915" w:rsidRDefault="00401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30A1" w14:textId="2A29A488" w:rsidR="00ED0C9F" w:rsidRPr="004A4C2E" w:rsidRDefault="00E8394B" w:rsidP="004A4C2E">
    <w:pPr>
      <w:spacing w:after="600"/>
      <w:jc w:val="center"/>
      <w:rPr>
        <w:b/>
        <w:color w:val="F2F2F2" w:themeColor="background1" w:themeShade="F2"/>
        <w:sz w:val="52"/>
        <w:szCs w:val="52"/>
      </w:rPr>
    </w:pPr>
    <w:r>
      <w:rPr>
        <w:b/>
        <w:noProof/>
        <w:color w:val="F2F2F2" w:themeColor="background1" w:themeShade="F2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0AC73" wp14:editId="6654772A">
              <wp:simplePos x="0" y="0"/>
              <wp:positionH relativeFrom="column">
                <wp:posOffset>-351790</wp:posOffset>
              </wp:positionH>
              <wp:positionV relativeFrom="paragraph">
                <wp:posOffset>67945</wp:posOffset>
              </wp:positionV>
              <wp:extent cx="1295400" cy="527050"/>
              <wp:effectExtent l="0" t="38100" r="0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295400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2B142" w14:textId="12328A87" w:rsidR="00ED0C9F" w:rsidRPr="00BF59B5" w:rsidRDefault="00BF59B5" w:rsidP="00690DA2">
                          <w:pPr>
                            <w:jc w:val="center"/>
                            <w:rPr>
                              <w:b/>
                              <w:color w:val="4AAFB4"/>
                              <w:sz w:val="24"/>
                              <w:szCs w:val="28"/>
                            </w:rPr>
                          </w:pPr>
                          <w:r w:rsidRPr="00BF59B5">
                            <w:rPr>
                              <w:b/>
                              <w:color w:val="4AAFB4"/>
                              <w:sz w:val="24"/>
                              <w:szCs w:val="28"/>
                            </w:rPr>
                            <w:t>VEX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0AC7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left:0;text-align:left;margin-left:-27.7pt;margin-top:5.35pt;width:102pt;height:41.5pt;rotation:257348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" filled="f" stroked="f" strokeweight=".5pt">
              <v:textbox>
                <w:txbxContent>
                  <w:p w14:paraId="4892B142" w14:textId="12328A87" w:rsidR="00ED0C9F" w:rsidRPr="00BF59B5" w:rsidRDefault="00BF59B5" w:rsidP="00690DA2">
                    <w:pPr>
                      <w:jc w:val="center"/>
                      <w:rPr>
                        <w:b/>
                        <w:color w:val="4AAFB4"/>
                        <w:sz w:val="24"/>
                        <w:szCs w:val="28"/>
                      </w:rPr>
                    </w:pPr>
                    <w:r w:rsidRPr="00BF59B5">
                      <w:rPr>
                        <w:b/>
                        <w:color w:val="4AAFB4"/>
                        <w:sz w:val="24"/>
                        <w:szCs w:val="28"/>
                      </w:rPr>
                      <w:t>VEX</w:t>
                    </w:r>
                  </w:p>
                </w:txbxContent>
              </v:textbox>
            </v:shape>
          </w:pict>
        </mc:Fallback>
      </mc:AlternateContent>
    </w:r>
    <w:r w:rsidR="00ED0C9F">
      <w:rPr>
        <w:b/>
        <w:noProof/>
        <w:color w:val="F2F2F2" w:themeColor="background1" w:themeShade="F2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16C79B9" wp14:editId="498692E9">
              <wp:simplePos x="0" y="0"/>
              <wp:positionH relativeFrom="column">
                <wp:posOffset>-76200</wp:posOffset>
              </wp:positionH>
              <wp:positionV relativeFrom="paragraph">
                <wp:posOffset>393065</wp:posOffset>
              </wp:positionV>
              <wp:extent cx="1054100" cy="279400"/>
              <wp:effectExtent l="0" t="0" r="0" b="635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078ED" w14:textId="77777777" w:rsidR="00ED0C9F" w:rsidRPr="00BF59B5" w:rsidRDefault="00ED0C9F">
                          <w:pPr>
                            <w:rPr>
                              <w:b/>
                              <w:color w:val="92D05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6C79B9" id="Zone de texte 5" o:spid="_x0000_s1027" type="#_x0000_t202" style="position:absolute;left:0;text-align:left;margin-left:-6pt;margin-top:30.95pt;width:83pt;height:2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" filled="f" stroked="f" strokeweight=".5pt">
              <v:textbox>
                <w:txbxContent>
                  <w:p w14:paraId="2A7078ED" w14:textId="77777777" w:rsidR="00ED0C9F" w:rsidRPr="00BF59B5" w:rsidRDefault="00ED0C9F">
                    <w:pPr>
                      <w:rPr>
                        <w:b/>
                        <w:color w:val="92D05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D0C9F" w:rsidRPr="001D5986">
      <w:rPr>
        <w:b/>
        <w:noProof/>
        <w:color w:val="B7CA56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ABED347" wp14:editId="15BC3472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D59770" id="Connecteur droit 6" o:spid="_x0000_s1026" style="position:absolute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" strokecolor="#40a7c2 [3048]"/>
          </w:pict>
        </mc:Fallback>
      </mc:AlternateContent>
    </w:r>
    <w:r w:rsidR="00ED0C9F">
      <w:rPr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034B13C" wp14:editId="30803100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C8B44F" id="Rogner un rectangle avec un coin diagonal 16" o:spid="_x0000_s1026" style="position:absolute;margin-left:-61.05pt;margin-top:-60pt;width:141.5pt;height:10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="00ED0C9F" w:rsidRPr="00FD108A">
      <w:rPr>
        <w:b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E49D8C" wp14:editId="1D7CE7D1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C3D341" id="Connecteur droit 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" strokecolor="white [3212]"/>
          </w:pict>
        </mc:Fallback>
      </mc:AlternateContent>
    </w:r>
    <w:r w:rsidR="00ED0C9F" w:rsidRPr="00FD108A">
      <w:rPr>
        <w:b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D5FC3D" wp14:editId="3B3A9CA8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363550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4.35pt;width:612.5pt;height:139.5pt;flip:y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" fillcolor="#4aafb4" stroked="f" strokeweight="2pt"/>
          </w:pict>
        </mc:Fallback>
      </mc:AlternateContent>
    </w:r>
    <w:r w:rsidR="007E05E9">
      <w:rPr>
        <w:b/>
        <w:color w:val="F2F2F2" w:themeColor="background1" w:themeShade="F2"/>
        <w:sz w:val="44"/>
        <w:szCs w:val="52"/>
      </w:rPr>
      <w:t xml:space="preserve">CCTP - </w:t>
    </w:r>
    <w:r w:rsidR="00BF59B5" w:rsidRPr="00BF59B5">
      <w:rPr>
        <w:b/>
        <w:color w:val="F2F2F2" w:themeColor="background1" w:themeShade="F2"/>
        <w:sz w:val="44"/>
        <w:szCs w:val="52"/>
      </w:rPr>
      <w:t>VEX600</w:t>
    </w:r>
  </w:p>
  <w:p w14:paraId="3361610A" w14:textId="77777777" w:rsidR="00667522" w:rsidRDefault="006675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8E520CB"/>
    <w:multiLevelType w:val="hybridMultilevel"/>
    <w:tmpl w:val="A420D2EA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A972A2"/>
    <w:multiLevelType w:val="hybridMultilevel"/>
    <w:tmpl w:val="7BF266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33A19"/>
    <w:multiLevelType w:val="hybridMultilevel"/>
    <w:tmpl w:val="26D4E4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0E20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0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C16D4"/>
    <w:multiLevelType w:val="hybridMultilevel"/>
    <w:tmpl w:val="9910A1D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16"/>
  </w:num>
  <w:num w:numId="5">
    <w:abstractNumId w:val="3"/>
  </w:num>
  <w:num w:numId="6">
    <w:abstractNumId w:val="25"/>
  </w:num>
  <w:num w:numId="7">
    <w:abstractNumId w:val="17"/>
  </w:num>
  <w:num w:numId="8">
    <w:abstractNumId w:val="4"/>
  </w:num>
  <w:num w:numId="9">
    <w:abstractNumId w:val="14"/>
  </w:num>
  <w:num w:numId="10">
    <w:abstractNumId w:val="6"/>
  </w:num>
  <w:num w:numId="11">
    <w:abstractNumId w:val="26"/>
  </w:num>
  <w:num w:numId="12">
    <w:abstractNumId w:val="19"/>
  </w:num>
  <w:num w:numId="13">
    <w:abstractNumId w:val="27"/>
  </w:num>
  <w:num w:numId="14">
    <w:abstractNumId w:val="22"/>
  </w:num>
  <w:num w:numId="15">
    <w:abstractNumId w:val="5"/>
  </w:num>
  <w:num w:numId="16">
    <w:abstractNumId w:val="30"/>
  </w:num>
  <w:num w:numId="17">
    <w:abstractNumId w:val="29"/>
  </w:num>
  <w:num w:numId="18">
    <w:abstractNumId w:val="0"/>
  </w:num>
  <w:num w:numId="19">
    <w:abstractNumId w:val="23"/>
  </w:num>
  <w:num w:numId="20">
    <w:abstractNumId w:val="15"/>
  </w:num>
  <w:num w:numId="21">
    <w:abstractNumId w:val="12"/>
  </w:num>
  <w:num w:numId="22">
    <w:abstractNumId w:val="24"/>
  </w:num>
  <w:num w:numId="23">
    <w:abstractNumId w:val="13"/>
  </w:num>
  <w:num w:numId="24">
    <w:abstractNumId w:val="10"/>
  </w:num>
  <w:num w:numId="25">
    <w:abstractNumId w:val="8"/>
  </w:num>
  <w:num w:numId="26">
    <w:abstractNumId w:val="20"/>
  </w:num>
  <w:num w:numId="27">
    <w:abstractNumId w:val="21"/>
  </w:num>
  <w:num w:numId="28">
    <w:abstractNumId w:val="7"/>
  </w:num>
  <w:num w:numId="29">
    <w:abstractNumId w:val="1"/>
  </w:num>
  <w:num w:numId="30">
    <w:abstractNumId w:val="11"/>
  </w:num>
  <w:num w:numId="31">
    <w:abstractNumId w:val="3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68"/>
    <w:rsid w:val="00023EE4"/>
    <w:rsid w:val="00044FA0"/>
    <w:rsid w:val="000816EB"/>
    <w:rsid w:val="000F30C5"/>
    <w:rsid w:val="00122F87"/>
    <w:rsid w:val="00130466"/>
    <w:rsid w:val="00155B07"/>
    <w:rsid w:val="001D5986"/>
    <w:rsid w:val="001E5F59"/>
    <w:rsid w:val="00200A9B"/>
    <w:rsid w:val="00242F6F"/>
    <w:rsid w:val="002A7299"/>
    <w:rsid w:val="002C1F85"/>
    <w:rsid w:val="002D1219"/>
    <w:rsid w:val="002D694A"/>
    <w:rsid w:val="002E37CB"/>
    <w:rsid w:val="00304D52"/>
    <w:rsid w:val="00326578"/>
    <w:rsid w:val="003454BF"/>
    <w:rsid w:val="003614A1"/>
    <w:rsid w:val="003F6BC3"/>
    <w:rsid w:val="003F73D4"/>
    <w:rsid w:val="003F7EDE"/>
    <w:rsid w:val="00401915"/>
    <w:rsid w:val="00453DB6"/>
    <w:rsid w:val="00456BC8"/>
    <w:rsid w:val="004A2743"/>
    <w:rsid w:val="004A4C2E"/>
    <w:rsid w:val="004B7019"/>
    <w:rsid w:val="004C0D07"/>
    <w:rsid w:val="004C2001"/>
    <w:rsid w:val="004C5474"/>
    <w:rsid w:val="00501BC6"/>
    <w:rsid w:val="005312CF"/>
    <w:rsid w:val="00547B4C"/>
    <w:rsid w:val="00554073"/>
    <w:rsid w:val="00580F27"/>
    <w:rsid w:val="0058278C"/>
    <w:rsid w:val="005A27D1"/>
    <w:rsid w:val="005B318C"/>
    <w:rsid w:val="005C682F"/>
    <w:rsid w:val="005E1F17"/>
    <w:rsid w:val="005E50C5"/>
    <w:rsid w:val="00611DDA"/>
    <w:rsid w:val="0063337C"/>
    <w:rsid w:val="00641893"/>
    <w:rsid w:val="00642463"/>
    <w:rsid w:val="00667522"/>
    <w:rsid w:val="00690DA2"/>
    <w:rsid w:val="0069573B"/>
    <w:rsid w:val="0069679A"/>
    <w:rsid w:val="006A5CE5"/>
    <w:rsid w:val="006B7CB5"/>
    <w:rsid w:val="006E7259"/>
    <w:rsid w:val="006F2990"/>
    <w:rsid w:val="00744012"/>
    <w:rsid w:val="00755584"/>
    <w:rsid w:val="007E05E9"/>
    <w:rsid w:val="00832EB8"/>
    <w:rsid w:val="008A36CA"/>
    <w:rsid w:val="008B0153"/>
    <w:rsid w:val="008B6AD6"/>
    <w:rsid w:val="00971E48"/>
    <w:rsid w:val="00991802"/>
    <w:rsid w:val="009D50A1"/>
    <w:rsid w:val="009E10C4"/>
    <w:rsid w:val="009F530F"/>
    <w:rsid w:val="009F74EE"/>
    <w:rsid w:val="00A200D4"/>
    <w:rsid w:val="00A46BE8"/>
    <w:rsid w:val="00A823DB"/>
    <w:rsid w:val="00A86FB9"/>
    <w:rsid w:val="00AC7E90"/>
    <w:rsid w:val="00AD4CFF"/>
    <w:rsid w:val="00B022C6"/>
    <w:rsid w:val="00B05DDB"/>
    <w:rsid w:val="00B23081"/>
    <w:rsid w:val="00B603F6"/>
    <w:rsid w:val="00B6430C"/>
    <w:rsid w:val="00B96D5E"/>
    <w:rsid w:val="00BA7051"/>
    <w:rsid w:val="00BB6629"/>
    <w:rsid w:val="00BC2B77"/>
    <w:rsid w:val="00BD68E4"/>
    <w:rsid w:val="00BF59B5"/>
    <w:rsid w:val="00C0354B"/>
    <w:rsid w:val="00C36DDE"/>
    <w:rsid w:val="00C532C6"/>
    <w:rsid w:val="00C71674"/>
    <w:rsid w:val="00C94E19"/>
    <w:rsid w:val="00D25CA7"/>
    <w:rsid w:val="00D84EAE"/>
    <w:rsid w:val="00D92C24"/>
    <w:rsid w:val="00D9456C"/>
    <w:rsid w:val="00DA015D"/>
    <w:rsid w:val="00DB26BC"/>
    <w:rsid w:val="00DB3883"/>
    <w:rsid w:val="00DC1D61"/>
    <w:rsid w:val="00DC54B0"/>
    <w:rsid w:val="00DF068C"/>
    <w:rsid w:val="00DF5396"/>
    <w:rsid w:val="00E16AB5"/>
    <w:rsid w:val="00E22D1C"/>
    <w:rsid w:val="00E3155B"/>
    <w:rsid w:val="00E36FBA"/>
    <w:rsid w:val="00E400E2"/>
    <w:rsid w:val="00E42668"/>
    <w:rsid w:val="00E5747E"/>
    <w:rsid w:val="00E613C6"/>
    <w:rsid w:val="00E8394B"/>
    <w:rsid w:val="00EB3AC1"/>
    <w:rsid w:val="00EC4BA5"/>
    <w:rsid w:val="00ED0C9F"/>
    <w:rsid w:val="00ED4A78"/>
    <w:rsid w:val="00EE041F"/>
    <w:rsid w:val="00EF30F0"/>
    <w:rsid w:val="00F13A69"/>
    <w:rsid w:val="00F146BF"/>
    <w:rsid w:val="00F20C25"/>
    <w:rsid w:val="00F267A4"/>
    <w:rsid w:val="00F34A68"/>
    <w:rsid w:val="00F51293"/>
    <w:rsid w:val="00F66978"/>
    <w:rsid w:val="00FB3CA6"/>
    <w:rsid w:val="00FC2DEA"/>
    <w:rsid w:val="00FD108A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AC204"/>
  <w15:docId w15:val="{7044B662-6A14-40BE-BD39-3CC093F0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dutableau">
    <w:name w:val="Table Grid"/>
    <w:basedOn w:val="TableauNormal"/>
    <w:uiPriority w:val="59"/>
    <w:rsid w:val="005A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fb3a9-f650-4ccb-a617-443d7b096622" xsi:nil="true"/>
    <Langue xmlns="dc9c7734-2f28-4031-bf39-f5a82dd5bcf5">FR</Langue>
    <lcf76f155ced4ddcb4097134ff3c332f xmlns="dc9c7734-2f28-4031-bf39-f5a82dd5bcf5">
      <Terms xmlns="http://schemas.microsoft.com/office/infopath/2007/PartnerControls"/>
    </lcf76f155ced4ddcb4097134ff3c332f>
    <_dlc_DocIdPersistId xmlns="24afb3a9-f650-4ccb-a617-443d7b096622" xsi:nil="true"/>
    <Extension xmlns="dc9c7734-2f28-4031-bf39-f5a82dd5bcf5">docx</Extension>
    <Nomenclature xmlns="dc9c7734-2f28-4031-bf39-f5a82dd5bcf5">false</Nomenclature>
    <StatutProduit xmlns="dc9c7734-2f28-4031-bf39-f5a82dd5bcf5" xsi:nil="true"/>
    <Confidentialit_x00e9_ xmlns="dc9c7734-2f28-4031-bf39-f5a82dd5bcf5" xsi:nil="true"/>
    <Date xmlns="dc9c7734-2f28-4031-bf39-f5a82dd5bcf5">2022-08-22T14:04:32+00:00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CMY4ZK6EYUJ3-1266353584-80844</_dlc_DocId>
    <_dlc_DocIdUrl xmlns="24afb3a9-f650-4ccb-a617-443d7b096622">
      <Url>https://groupealdes.sharepoint.com/sites/DocShareGroup/_layouts/15/DocIdRedir.aspx?ID=CMY4ZK6EYUJ3-1266353584-80844</Url>
      <Description>CMY4ZK6EYUJ3-1266353584-80844</Description>
    </_dlc_DocIdUrl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1FED25-5466-4FDE-9069-188DBA0AEF0D}"/>
</file>

<file path=customXml/itemProps2.xml><?xml version="1.0" encoding="utf-8"?>
<ds:datastoreItem xmlns:ds="http://schemas.openxmlformats.org/officeDocument/2006/customXml" ds:itemID="{8BB811A0-963D-4A96-876F-B00F3C4F5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A0471E-1EA7-40CF-B114-86B28ACFF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62D6BD-CF2E-4D8E-8C94-6642FBAF09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9EBA23-BCF1-4781-9010-6A629A269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1829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Boiton-Margant Loïc</dc:creator>
  <cp:lastModifiedBy>Bazin Yves</cp:lastModifiedBy>
  <cp:revision>10</cp:revision>
  <cp:lastPrinted>2015-05-05T14:49:00Z</cp:lastPrinted>
  <dcterms:created xsi:type="dcterms:W3CDTF">2021-01-15T08:57:00Z</dcterms:created>
  <dcterms:modified xsi:type="dcterms:W3CDTF">2021-01-15T14:40:00Z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e4ea3a4b-03c5-462b-9cad-34dc61a7ece9</vt:lpwstr>
  </property>
  <property fmtid="{D5CDD505-2E9C-101B-9397-08002B2CF9AE}" pid="3" name="ContentTypeId">
    <vt:lpwstr>0x010100CC142FDA0BB85B4684894864238EDC76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Tags">
    <vt:lpwstr/>
  </property>
</Properties>
</file>